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B0BB" w14:textId="53F359FF" w:rsidR="00402BDD" w:rsidRPr="00FC1F92" w:rsidRDefault="00402BDD" w:rsidP="00402BDD">
      <w:pPr>
        <w:spacing w:after="120"/>
        <w:ind w:right="1037"/>
        <w:rPr>
          <w:rFonts w:ascii="Roboto" w:hAnsi="Roboto"/>
          <w:b/>
          <w:bCs/>
          <w:color w:val="000000" w:themeColor="text1"/>
          <w:sz w:val="72"/>
          <w:szCs w:val="20"/>
        </w:rPr>
      </w:pPr>
      <w:r w:rsidRPr="00FC1F92">
        <w:rPr>
          <w:rFonts w:ascii="Roboto" w:hAnsi="Roboto"/>
          <w:b/>
          <w:bCs/>
          <w:color w:val="000000" w:themeColor="text1"/>
          <w:sz w:val="72"/>
          <w:szCs w:val="20"/>
        </w:rPr>
        <w:t>Resilience Hub Guideline</w:t>
      </w:r>
    </w:p>
    <w:p w14:paraId="4D1E15D7" w14:textId="77777777" w:rsidR="00402BDD" w:rsidRPr="00FC1F92" w:rsidRDefault="00402BDD" w:rsidP="00402BDD">
      <w:pPr>
        <w:spacing w:after="120"/>
        <w:ind w:right="1037"/>
        <w:rPr>
          <w:rFonts w:ascii="Roboto" w:hAnsi="Roboto"/>
          <w:color w:val="000000" w:themeColor="text1"/>
          <w:sz w:val="44"/>
          <w:szCs w:val="20"/>
        </w:rPr>
      </w:pPr>
      <w:r w:rsidRPr="00FC1F92">
        <w:rPr>
          <w:rFonts w:ascii="Roboto" w:hAnsi="Roboto"/>
          <w:color w:val="000000" w:themeColor="text1"/>
          <w:sz w:val="44"/>
          <w:szCs w:val="20"/>
        </w:rPr>
        <w:t>How to sign up as a Resilience Hub in the Making Cities Resilient 2030 (MCR2030)</w:t>
      </w:r>
    </w:p>
    <w:p w14:paraId="54B39745" w14:textId="1E0888D8" w:rsidR="00402BDD" w:rsidRDefault="00402BDD" w:rsidP="007C7DA9">
      <w:pPr>
        <w:rPr>
          <w:rFonts w:ascii="Roboto" w:hAnsi="Roboto"/>
          <w:b/>
          <w:bCs/>
          <w:color w:val="990099"/>
          <w:sz w:val="24"/>
        </w:rPr>
      </w:pPr>
    </w:p>
    <w:p w14:paraId="48769020" w14:textId="77777777" w:rsidR="00062B9A" w:rsidRPr="00FC1F92" w:rsidRDefault="00062B9A" w:rsidP="007C7DA9">
      <w:pPr>
        <w:rPr>
          <w:rFonts w:ascii="Roboto" w:hAnsi="Roboto"/>
          <w:b/>
          <w:bCs/>
          <w:color w:val="990099"/>
          <w:sz w:val="24"/>
        </w:rPr>
      </w:pPr>
    </w:p>
    <w:p w14:paraId="6E695CB8" w14:textId="77777777" w:rsidR="00402BDD" w:rsidRPr="00FC1F92" w:rsidRDefault="00402BDD" w:rsidP="00402BDD">
      <w:pPr>
        <w:rPr>
          <w:rFonts w:ascii="Roboto" w:hAnsi="Roboto"/>
          <w:b/>
          <w:bCs/>
          <w:color w:val="8064A2" w:themeColor="accent4"/>
          <w:sz w:val="24"/>
        </w:rPr>
      </w:pPr>
      <w:r w:rsidRPr="00FC1F92">
        <w:rPr>
          <w:rFonts w:ascii="Roboto" w:hAnsi="Roboto"/>
          <w:b/>
          <w:bCs/>
          <w:color w:val="8064A2" w:themeColor="accent4"/>
          <w:sz w:val="24"/>
        </w:rPr>
        <w:t>What is a Resilience Hub?</w:t>
      </w:r>
    </w:p>
    <w:p w14:paraId="1CD08C06" w14:textId="77777777" w:rsidR="00B94C5B" w:rsidRPr="00FC1F92" w:rsidRDefault="00B94C5B" w:rsidP="00231384">
      <w:pPr>
        <w:pStyle w:val="BodyText"/>
        <w:spacing w:before="6"/>
        <w:ind w:right="120"/>
        <w:jc w:val="thaiDistribute"/>
        <w:rPr>
          <w:rFonts w:ascii="Roboto" w:hAnsi="Roboto"/>
          <w:color w:val="000000" w:themeColor="text1"/>
          <w:sz w:val="23"/>
        </w:rPr>
      </w:pPr>
    </w:p>
    <w:p w14:paraId="03FF9982" w14:textId="399184B0" w:rsidR="000D08DA" w:rsidRPr="00FC1F92" w:rsidRDefault="000E6B14" w:rsidP="000D08DA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000000" w:themeColor="text1"/>
        </w:rPr>
        <w:t>R</w:t>
      </w:r>
      <w:r w:rsidR="004835D7" w:rsidRPr="00FC1F92">
        <w:rPr>
          <w:rFonts w:ascii="Roboto" w:hAnsi="Roboto"/>
          <w:color w:val="000000" w:themeColor="text1"/>
        </w:rPr>
        <w:t>esilience Hubs</w:t>
      </w:r>
      <w:r w:rsidRPr="00FC1F92">
        <w:rPr>
          <w:rFonts w:ascii="Roboto" w:hAnsi="Roboto"/>
          <w:color w:val="000000" w:themeColor="text1"/>
        </w:rPr>
        <w:t xml:space="preserve"> are cit</w:t>
      </w:r>
      <w:r w:rsidR="00B96CDB" w:rsidRPr="00FC1F92">
        <w:rPr>
          <w:rFonts w:ascii="Roboto" w:hAnsi="Roboto"/>
          <w:color w:val="000000" w:themeColor="text1"/>
        </w:rPr>
        <w:t>ies, municipalities or</w:t>
      </w:r>
      <w:r w:rsidRPr="00FC1F92">
        <w:rPr>
          <w:rFonts w:ascii="Roboto" w:hAnsi="Roboto"/>
          <w:color w:val="000000" w:themeColor="text1"/>
        </w:rPr>
        <w:t xml:space="preserve"> local </w:t>
      </w:r>
      <w:r w:rsidR="004835D7" w:rsidRPr="00FC1F92">
        <w:rPr>
          <w:rFonts w:ascii="Roboto" w:hAnsi="Roboto"/>
          <w:color w:val="000000" w:themeColor="text1"/>
        </w:rPr>
        <w:t xml:space="preserve">authorities that have political and technical commitment to take actions to address disaster and climate risks. </w:t>
      </w:r>
      <w:r w:rsidR="00DB6529" w:rsidRPr="00FC1F92">
        <w:rPr>
          <w:rFonts w:ascii="Roboto" w:hAnsi="Roboto"/>
          <w:color w:val="000000" w:themeColor="text1"/>
        </w:rPr>
        <w:t xml:space="preserve">They must have developed and implemented DRR strategies and </w:t>
      </w:r>
      <w:bookmarkStart w:id="0" w:name="_Hlk512344753"/>
      <w:r w:rsidR="00DB6529" w:rsidRPr="00FC1F92">
        <w:rPr>
          <w:rFonts w:ascii="Roboto" w:hAnsi="Roboto"/>
          <w:color w:val="000000" w:themeColor="text1"/>
        </w:rPr>
        <w:t>plan in alignment with the Sendai Framework for Disaster Risk Reduction 2015-2030 and contributed to the achievement of the New Urban Agenda, Paris Climate Agreement, and Sustainable Development Goals (SDGs).</w:t>
      </w:r>
      <w:bookmarkEnd w:id="0"/>
      <w:r w:rsidR="00DB6529" w:rsidRPr="00FC1F92">
        <w:rPr>
          <w:rFonts w:ascii="Roboto" w:hAnsi="Roboto"/>
          <w:color w:val="000000" w:themeColor="text1"/>
        </w:rPr>
        <w:t xml:space="preserve"> </w:t>
      </w:r>
      <w:r w:rsidR="004835D7" w:rsidRPr="00FC1F92">
        <w:rPr>
          <w:rFonts w:ascii="Roboto" w:hAnsi="Roboto"/>
          <w:color w:val="000000" w:themeColor="text1"/>
        </w:rPr>
        <w:t>They must have established governance system</w:t>
      </w:r>
      <w:r w:rsidR="000D08DA" w:rsidRPr="00FC1F92">
        <w:rPr>
          <w:rFonts w:ascii="Roboto" w:hAnsi="Roboto"/>
          <w:color w:val="000000" w:themeColor="text1"/>
        </w:rPr>
        <w:t>s</w:t>
      </w:r>
      <w:r w:rsidR="004835D7" w:rsidRPr="00FC1F92">
        <w:rPr>
          <w:rFonts w:ascii="Roboto" w:hAnsi="Roboto"/>
          <w:color w:val="000000" w:themeColor="text1"/>
        </w:rPr>
        <w:t xml:space="preserve"> with a dedicated department, unit or focal point on resilience or disaster/climate risk reduction, </w:t>
      </w:r>
      <w:r w:rsidR="00E86E78" w:rsidRPr="00FC1F92">
        <w:rPr>
          <w:rFonts w:ascii="Roboto" w:hAnsi="Roboto"/>
          <w:color w:val="000000" w:themeColor="text1"/>
        </w:rPr>
        <w:t xml:space="preserve">have </w:t>
      </w:r>
      <w:r w:rsidR="000D08DA" w:rsidRPr="00FC1F92">
        <w:rPr>
          <w:rFonts w:ascii="Roboto" w:hAnsi="Roboto"/>
          <w:color w:val="000000" w:themeColor="text1"/>
        </w:rPr>
        <w:t xml:space="preserve">well-coordinated and </w:t>
      </w:r>
      <w:r w:rsidR="004835D7" w:rsidRPr="00FC1F92">
        <w:rPr>
          <w:rFonts w:ascii="Roboto" w:hAnsi="Roboto"/>
          <w:color w:val="000000" w:themeColor="text1"/>
        </w:rPr>
        <w:t>engaged multi and diverse stakeholders in the process of developing and implementing DRR/resilience strategies, and have demonstrate</w:t>
      </w:r>
      <w:r w:rsidR="000D08DA" w:rsidRPr="00FC1F92">
        <w:rPr>
          <w:rFonts w:ascii="Roboto" w:hAnsi="Roboto"/>
          <w:color w:val="000000" w:themeColor="text1"/>
        </w:rPr>
        <w:t>d</w:t>
      </w:r>
      <w:r w:rsidR="004835D7" w:rsidRPr="00FC1F92">
        <w:rPr>
          <w:rFonts w:ascii="Roboto" w:hAnsi="Roboto"/>
          <w:color w:val="000000" w:themeColor="text1"/>
        </w:rPr>
        <w:t xml:space="preserve"> a long-term and continuous learning</w:t>
      </w:r>
      <w:r w:rsidR="000D08DA" w:rsidRPr="00FC1F92">
        <w:rPr>
          <w:rFonts w:ascii="Roboto" w:hAnsi="Roboto"/>
          <w:color w:val="000000" w:themeColor="text1"/>
        </w:rPr>
        <w:t xml:space="preserve"> to ensure their cities are becoming safe, sustainable and resilient. </w:t>
      </w:r>
      <w:r w:rsidR="004835D7" w:rsidRPr="00FC1F92">
        <w:rPr>
          <w:rFonts w:ascii="Roboto" w:hAnsi="Roboto"/>
          <w:color w:val="000000" w:themeColor="text1"/>
        </w:rPr>
        <w:t>They must have already reached a high level of resilience building</w:t>
      </w:r>
      <w:r w:rsidR="000D08DA" w:rsidRPr="00FC1F92">
        <w:rPr>
          <w:rFonts w:ascii="Roboto" w:hAnsi="Roboto"/>
          <w:color w:val="000000" w:themeColor="text1"/>
        </w:rPr>
        <w:t xml:space="preserve"> commitments</w:t>
      </w:r>
      <w:r w:rsidR="00227257" w:rsidRPr="00FC1F92">
        <w:rPr>
          <w:rFonts w:ascii="Roboto" w:hAnsi="Roboto"/>
          <w:color w:val="000000" w:themeColor="text1"/>
        </w:rPr>
        <w:t xml:space="preserve">, showed sustained mechanism for DRR/resilience investments, </w:t>
      </w:r>
      <w:r w:rsidR="004835D7" w:rsidRPr="00FC1F92">
        <w:rPr>
          <w:rFonts w:ascii="Roboto" w:hAnsi="Roboto"/>
          <w:color w:val="000000" w:themeColor="text1"/>
        </w:rPr>
        <w:t>and with an expertise and interest in disseminating best practices to other cities joining the MCR2030.</w:t>
      </w:r>
    </w:p>
    <w:p w14:paraId="3922FB27" w14:textId="77777777" w:rsidR="000D08DA" w:rsidRPr="00FC1F92" w:rsidRDefault="000D08DA" w:rsidP="000D08DA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</w:p>
    <w:p w14:paraId="7D3B3F3D" w14:textId="7DD8CBD4" w:rsidR="000B69A7" w:rsidRPr="00FC1F92" w:rsidRDefault="000B69A7" w:rsidP="000B69A7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000000" w:themeColor="text1"/>
        </w:rPr>
        <w:t>Cities or local authorities participating in</w:t>
      </w:r>
      <w:r w:rsidR="00E86E78" w:rsidRPr="00FC1F92">
        <w:rPr>
          <w:rFonts w:ascii="Roboto" w:hAnsi="Roboto"/>
          <w:color w:val="000000" w:themeColor="text1"/>
        </w:rPr>
        <w:t xml:space="preserve"> the</w:t>
      </w:r>
      <w:r w:rsidRPr="00FC1F92">
        <w:rPr>
          <w:rFonts w:ascii="Roboto" w:hAnsi="Roboto"/>
          <w:color w:val="000000" w:themeColor="text1"/>
        </w:rPr>
        <w:t xml:space="preserve"> </w:t>
      </w:r>
      <w:r w:rsidR="00E86E78" w:rsidRPr="00FC1F92">
        <w:rPr>
          <w:rFonts w:ascii="Roboto" w:hAnsi="Roboto"/>
          <w:color w:val="000000" w:themeColor="text1"/>
        </w:rPr>
        <w:t>MCR2030</w:t>
      </w:r>
      <w:r w:rsidRPr="00FC1F92">
        <w:rPr>
          <w:rFonts w:ascii="Roboto" w:hAnsi="Roboto"/>
          <w:color w:val="000000" w:themeColor="text1"/>
        </w:rPr>
        <w:t xml:space="preserve"> can be recognized as Resilience Hubs, for a period of 3 years. The period can be renewed. </w:t>
      </w:r>
    </w:p>
    <w:p w14:paraId="64F6106D" w14:textId="77777777" w:rsidR="000B69A7" w:rsidRPr="00FC1F92" w:rsidRDefault="000B69A7" w:rsidP="000B69A7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</w:p>
    <w:p w14:paraId="4EE11CCF" w14:textId="77777777" w:rsidR="000B69A7" w:rsidRPr="00FC1F92" w:rsidRDefault="000B69A7" w:rsidP="000B69A7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000000" w:themeColor="text1"/>
        </w:rPr>
        <w:t>As part of the MCR2030, Resilience Hubs must have the following minimum qualifications:</w:t>
      </w:r>
    </w:p>
    <w:p w14:paraId="2D1B0AAA" w14:textId="318E8F01" w:rsidR="000B69A7" w:rsidRPr="00FC1F92" w:rsidRDefault="000B69A7" w:rsidP="000B69A7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In Stage C of the MCR2030;</w:t>
      </w:r>
    </w:p>
    <w:p w14:paraId="0174F0F5" w14:textId="77777777" w:rsidR="000B69A7" w:rsidRPr="00FC1F92" w:rsidRDefault="000B69A7" w:rsidP="000B69A7">
      <w:pPr>
        <w:pStyle w:val="BodyText"/>
        <w:numPr>
          <w:ilvl w:val="0"/>
          <w:numId w:val="6"/>
        </w:numPr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000000" w:themeColor="text1"/>
        </w:rPr>
        <w:t xml:space="preserve">Must demonstrate good practices and innovative approaches in DRR/resilience along the Ten Essentials for Making Cities Resilient and the MCR2030 strategic and cross-cutting objectives; </w:t>
      </w:r>
    </w:p>
    <w:p w14:paraId="7E4C8845" w14:textId="77777777" w:rsidR="000B69A7" w:rsidRPr="00FC1F92" w:rsidRDefault="000B69A7" w:rsidP="000B69A7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Successfully financed at least one initiative arising from the resilience roadmap;</w:t>
      </w:r>
    </w:p>
    <w:p w14:paraId="5914B1C8" w14:textId="77777777" w:rsidR="000B69A7" w:rsidRPr="00FC1F92" w:rsidRDefault="000B69A7" w:rsidP="000B69A7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Demonstrate ability to generate useful DRR knowledge tools and disseminate them;</w:t>
      </w:r>
    </w:p>
    <w:p w14:paraId="09F52EA2" w14:textId="77777777" w:rsidR="000B69A7" w:rsidRPr="00FC1F92" w:rsidRDefault="000B69A7" w:rsidP="000B69A7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Promote city-to-city and peer-to-peer knowledge exchanges; and</w:t>
      </w:r>
    </w:p>
    <w:p w14:paraId="1E0AC2B0" w14:textId="51E44544" w:rsidR="000B69A7" w:rsidRPr="00FC1F92" w:rsidRDefault="000B69A7" w:rsidP="000B69A7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jc w:val="both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Willing to invest a minimum of US$25,000 in grant funding or in kind to support other MCR2030 cities in their resilience journey, which could be a one-off or an annual commitment</w:t>
      </w:r>
      <w:r w:rsidR="009062E6" w:rsidRPr="00FC1F92">
        <w:rPr>
          <w:rFonts w:ascii="Roboto" w:hAnsi="Roboto" w:cs="Arial"/>
          <w:bCs/>
          <w:lang w:val="en-GB"/>
        </w:rPr>
        <w:t>.</w:t>
      </w:r>
    </w:p>
    <w:p w14:paraId="1DDB9881" w14:textId="77777777" w:rsidR="000B69A7" w:rsidRPr="00FC1F92" w:rsidRDefault="000B69A7" w:rsidP="000B69A7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</w:p>
    <w:p w14:paraId="21AC3577" w14:textId="77777777" w:rsidR="000B69A7" w:rsidRPr="00FC1F92" w:rsidRDefault="000B69A7" w:rsidP="000D08DA">
      <w:pPr>
        <w:rPr>
          <w:rFonts w:ascii="Roboto" w:hAnsi="Roboto"/>
          <w:b/>
          <w:bCs/>
          <w:color w:val="990099"/>
          <w:sz w:val="24"/>
          <w:szCs w:val="24"/>
        </w:rPr>
      </w:pPr>
    </w:p>
    <w:p w14:paraId="58FE9297" w14:textId="113B0E9C" w:rsidR="000D08DA" w:rsidRPr="00FC1F92" w:rsidRDefault="000D08DA" w:rsidP="000D08DA">
      <w:pPr>
        <w:rPr>
          <w:rFonts w:ascii="Roboto" w:hAnsi="Roboto"/>
          <w:b/>
          <w:bCs/>
          <w:color w:val="8064A2" w:themeColor="accent4"/>
          <w:sz w:val="24"/>
          <w:szCs w:val="24"/>
        </w:rPr>
      </w:pPr>
      <w:r w:rsidRPr="00FC1F92">
        <w:rPr>
          <w:rFonts w:ascii="Roboto" w:hAnsi="Roboto"/>
          <w:b/>
          <w:bCs/>
          <w:color w:val="8064A2" w:themeColor="accent4"/>
          <w:sz w:val="24"/>
          <w:szCs w:val="24"/>
        </w:rPr>
        <w:t>What are the roles of Resilience Hubs?</w:t>
      </w:r>
    </w:p>
    <w:p w14:paraId="0B731523" w14:textId="4973A15A" w:rsidR="000D08DA" w:rsidRPr="00FC1F92" w:rsidRDefault="000D08DA" w:rsidP="00402BDD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</w:p>
    <w:p w14:paraId="7F5A02E7" w14:textId="3F14FBAA" w:rsidR="00227257" w:rsidRPr="00FC1F92" w:rsidRDefault="00DB6529" w:rsidP="00DB6529">
      <w:pPr>
        <w:pStyle w:val="BodyText"/>
        <w:spacing w:line="254" w:lineRule="auto"/>
        <w:ind w:right="120"/>
        <w:jc w:val="thaiDistribute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The primary purpose of the Resilience Hubs is to enhance city-to-city collaborations</w:t>
      </w:r>
      <w:r w:rsidR="00227257" w:rsidRPr="00FC1F92">
        <w:rPr>
          <w:rFonts w:ascii="Roboto" w:hAnsi="Roboto" w:cs="Arial"/>
          <w:bCs/>
          <w:lang w:val="en-GB"/>
        </w:rPr>
        <w:t xml:space="preserve"> and peer-to-peer support along the resilience journey</w:t>
      </w:r>
      <w:r w:rsidRPr="00FC1F92">
        <w:rPr>
          <w:rFonts w:ascii="Roboto" w:hAnsi="Roboto" w:cs="Arial"/>
          <w:bCs/>
          <w:lang w:val="en-GB"/>
        </w:rPr>
        <w:t>. Resilience Hubs have a critical role in supporting other MCR2030 cities in knowledge sharing</w:t>
      </w:r>
      <w:r w:rsidR="00CD3F0D" w:rsidRPr="00FC1F92">
        <w:rPr>
          <w:rFonts w:ascii="Roboto" w:hAnsi="Roboto" w:cs="Arial"/>
          <w:bCs/>
          <w:lang w:val="en-GB"/>
        </w:rPr>
        <w:t xml:space="preserve">, capacity building and </w:t>
      </w:r>
      <w:r w:rsidR="00227257" w:rsidRPr="00FC1F92">
        <w:rPr>
          <w:rFonts w:ascii="Roboto" w:hAnsi="Roboto"/>
          <w:color w:val="000000" w:themeColor="text1"/>
        </w:rPr>
        <w:t>creating learning opportunities</w:t>
      </w:r>
      <w:r w:rsidR="00CD3F0D" w:rsidRPr="00FC1F92">
        <w:rPr>
          <w:rFonts w:ascii="Roboto" w:hAnsi="Roboto"/>
          <w:color w:val="000000" w:themeColor="text1"/>
        </w:rPr>
        <w:t xml:space="preserve">.  They can inspire other cities to </w:t>
      </w:r>
      <w:r w:rsidR="00494693">
        <w:rPr>
          <w:rFonts w:ascii="Roboto" w:hAnsi="Roboto"/>
          <w:color w:val="000000" w:themeColor="text1"/>
        </w:rPr>
        <w:t xml:space="preserve">commit to </w:t>
      </w:r>
      <w:r w:rsidR="00CD3F0D" w:rsidRPr="00FC1F92">
        <w:rPr>
          <w:rFonts w:ascii="Roboto" w:hAnsi="Roboto"/>
          <w:color w:val="000000" w:themeColor="text1"/>
        </w:rPr>
        <w:t xml:space="preserve">become </w:t>
      </w:r>
      <w:r w:rsidR="00227257" w:rsidRPr="00FC1F92">
        <w:rPr>
          <w:rFonts w:ascii="Roboto" w:hAnsi="Roboto"/>
          <w:color w:val="000000" w:themeColor="text1"/>
        </w:rPr>
        <w:t>resilient cities and communities.</w:t>
      </w:r>
      <w:r w:rsidRPr="00FC1F92">
        <w:rPr>
          <w:rFonts w:ascii="Roboto" w:hAnsi="Roboto" w:cs="Arial"/>
          <w:bCs/>
          <w:lang w:val="en-GB"/>
        </w:rPr>
        <w:t xml:space="preserve"> </w:t>
      </w:r>
    </w:p>
    <w:p w14:paraId="7C536ADE" w14:textId="77777777" w:rsidR="00227257" w:rsidRPr="00FC1F92" w:rsidRDefault="00227257" w:rsidP="00DB6529">
      <w:pPr>
        <w:pStyle w:val="BodyText"/>
        <w:spacing w:line="254" w:lineRule="auto"/>
        <w:ind w:right="120"/>
        <w:jc w:val="thaiDistribute"/>
        <w:rPr>
          <w:rFonts w:ascii="Roboto" w:hAnsi="Roboto" w:cs="Arial"/>
          <w:bCs/>
          <w:lang w:val="en-GB"/>
        </w:rPr>
      </w:pPr>
    </w:p>
    <w:p w14:paraId="76EE50B7" w14:textId="24918F2B" w:rsidR="000B69A7" w:rsidRPr="00FC1F92" w:rsidRDefault="004835D7" w:rsidP="00DB6529">
      <w:pPr>
        <w:pStyle w:val="BodyText"/>
        <w:spacing w:line="254" w:lineRule="auto"/>
        <w:ind w:right="120"/>
        <w:jc w:val="thaiDistribute"/>
        <w:rPr>
          <w:rFonts w:ascii="Roboto" w:hAnsi="Roboto" w:cs="Arial"/>
          <w:bCs/>
          <w:lang w:val="en-GB"/>
        </w:rPr>
      </w:pPr>
      <w:r w:rsidRPr="00FC1F92">
        <w:rPr>
          <w:rFonts w:ascii="Roboto" w:hAnsi="Roboto" w:cs="Arial"/>
          <w:bCs/>
          <w:lang w:val="en-GB"/>
        </w:rPr>
        <w:t>Resilience Hubs should be able to leverage established, trusted, financial and intellectual resources</w:t>
      </w:r>
      <w:r w:rsidR="00E86E78" w:rsidRPr="00FC1F92">
        <w:rPr>
          <w:rFonts w:ascii="Roboto" w:hAnsi="Roboto" w:cs="Arial"/>
          <w:bCs/>
          <w:lang w:val="en-GB"/>
        </w:rPr>
        <w:t xml:space="preserve">, </w:t>
      </w:r>
      <w:r w:rsidRPr="00FC1F92">
        <w:rPr>
          <w:rFonts w:ascii="Roboto" w:hAnsi="Roboto" w:cs="Arial"/>
          <w:bCs/>
          <w:lang w:val="en-GB"/>
        </w:rPr>
        <w:t>including networks</w:t>
      </w:r>
      <w:r w:rsidR="00E86E78" w:rsidRPr="00FC1F92">
        <w:rPr>
          <w:rFonts w:ascii="Roboto" w:hAnsi="Roboto" w:cs="Arial"/>
          <w:bCs/>
          <w:lang w:val="en-GB"/>
        </w:rPr>
        <w:t>,</w:t>
      </w:r>
      <w:r w:rsidRPr="00FC1F92">
        <w:rPr>
          <w:rFonts w:ascii="Roboto" w:hAnsi="Roboto" w:cs="Arial"/>
          <w:bCs/>
          <w:lang w:val="en-GB"/>
        </w:rPr>
        <w:t xml:space="preserve"> that can be used in support of DRR and resilience building activities by other cities in the region</w:t>
      </w:r>
      <w:r w:rsidR="00DB6529" w:rsidRPr="00FC1F92">
        <w:rPr>
          <w:rFonts w:ascii="Roboto" w:hAnsi="Roboto" w:cs="Arial"/>
          <w:bCs/>
          <w:lang w:val="en-GB"/>
        </w:rPr>
        <w:t xml:space="preserve"> or beyond</w:t>
      </w:r>
      <w:r w:rsidRPr="00FC1F92">
        <w:rPr>
          <w:rFonts w:ascii="Roboto" w:hAnsi="Roboto" w:cs="Arial"/>
          <w:bCs/>
          <w:lang w:val="en-GB"/>
        </w:rPr>
        <w:t xml:space="preserve">. </w:t>
      </w:r>
      <w:r w:rsidR="00227257" w:rsidRPr="00FC1F92">
        <w:rPr>
          <w:rFonts w:ascii="Roboto" w:hAnsi="Roboto" w:cs="Arial"/>
          <w:bCs/>
          <w:lang w:val="en-GB"/>
        </w:rPr>
        <w:t xml:space="preserve"> </w:t>
      </w:r>
      <w:r w:rsidRPr="00FC1F92">
        <w:rPr>
          <w:rFonts w:ascii="Roboto" w:hAnsi="Roboto" w:cs="Arial"/>
          <w:bCs/>
          <w:lang w:val="en-GB"/>
        </w:rPr>
        <w:t>Resilience Hubs</w:t>
      </w:r>
      <w:r w:rsidR="000D08DA" w:rsidRPr="00FC1F92">
        <w:rPr>
          <w:rFonts w:ascii="Roboto" w:hAnsi="Roboto" w:cs="Arial"/>
          <w:bCs/>
          <w:lang w:val="en-GB"/>
        </w:rPr>
        <w:t xml:space="preserve"> are committed to</w:t>
      </w:r>
      <w:r w:rsidRPr="00FC1F92">
        <w:rPr>
          <w:rFonts w:ascii="Roboto" w:hAnsi="Roboto" w:cs="Arial"/>
          <w:bCs/>
          <w:lang w:val="en-GB"/>
        </w:rPr>
        <w:t xml:space="preserve"> roll out a range of initiatives to support</w:t>
      </w:r>
      <w:r w:rsidR="00E86E78" w:rsidRPr="00FC1F92">
        <w:rPr>
          <w:rFonts w:ascii="Roboto" w:hAnsi="Roboto" w:cs="Arial"/>
          <w:bCs/>
          <w:lang w:val="en-GB"/>
        </w:rPr>
        <w:t xml:space="preserve"> other MCR2030 </w:t>
      </w:r>
      <w:r w:rsidRPr="00FC1F92">
        <w:rPr>
          <w:rFonts w:ascii="Roboto" w:hAnsi="Roboto" w:cs="Arial"/>
          <w:bCs/>
          <w:lang w:val="en-GB"/>
        </w:rPr>
        <w:t>cities</w:t>
      </w:r>
      <w:r w:rsidR="00E86E78" w:rsidRPr="00FC1F92">
        <w:rPr>
          <w:rFonts w:ascii="Roboto" w:hAnsi="Roboto" w:cs="Arial"/>
          <w:bCs/>
          <w:lang w:val="en-GB"/>
        </w:rPr>
        <w:t>.  T</w:t>
      </w:r>
      <w:r w:rsidRPr="00FC1F92">
        <w:rPr>
          <w:rFonts w:ascii="Roboto" w:hAnsi="Roboto" w:cs="Arial"/>
          <w:bCs/>
          <w:lang w:val="en-GB"/>
        </w:rPr>
        <w:t>hese could include</w:t>
      </w:r>
      <w:r w:rsidR="00227257" w:rsidRPr="00FC1F92">
        <w:rPr>
          <w:rFonts w:ascii="Roboto" w:hAnsi="Roboto" w:cs="Arial"/>
          <w:bCs/>
          <w:lang w:val="en-GB"/>
        </w:rPr>
        <w:t>, but not limited to</w:t>
      </w:r>
      <w:r w:rsidRPr="00FC1F92">
        <w:rPr>
          <w:rFonts w:ascii="Roboto" w:hAnsi="Roboto" w:cs="Arial"/>
          <w:bCs/>
          <w:lang w:val="en-GB"/>
        </w:rPr>
        <w:t xml:space="preserve">: </w:t>
      </w:r>
    </w:p>
    <w:p w14:paraId="00732154" w14:textId="3491E2C2" w:rsidR="000B69A7" w:rsidRPr="00FC1F92" w:rsidRDefault="004835D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hosting international events related to the MCR2030</w:t>
      </w:r>
      <w:r w:rsidR="000B69A7" w:rsidRPr="00FC1F92">
        <w:rPr>
          <w:rFonts w:ascii="Roboto" w:hAnsi="Roboto" w:cs="Arial"/>
          <w:bCs/>
          <w:lang w:val="en-GB"/>
        </w:rPr>
        <w:t>;</w:t>
      </w:r>
    </w:p>
    <w:p w14:paraId="2B95DFFC" w14:textId="57E51F46" w:rsidR="000B69A7" w:rsidRPr="00FC1F92" w:rsidRDefault="004835D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coordinating study tours to showcase practical examples</w:t>
      </w:r>
      <w:r w:rsidR="000B69A7" w:rsidRPr="00FC1F92">
        <w:rPr>
          <w:rFonts w:ascii="Roboto" w:hAnsi="Roboto" w:cs="Arial"/>
          <w:bCs/>
          <w:lang w:val="en-GB"/>
        </w:rPr>
        <w:t xml:space="preserve"> and</w:t>
      </w:r>
      <w:r w:rsidRPr="00FC1F92">
        <w:rPr>
          <w:rFonts w:ascii="Roboto" w:hAnsi="Roboto" w:cs="Arial"/>
          <w:bCs/>
          <w:lang w:val="en-GB"/>
        </w:rPr>
        <w:t xml:space="preserve"> </w:t>
      </w:r>
      <w:r w:rsidR="000B69A7" w:rsidRPr="00FC1F92">
        <w:rPr>
          <w:rFonts w:ascii="Roboto" w:hAnsi="Roboto" w:cs="Arial"/>
          <w:bCs/>
          <w:lang w:val="en-GB"/>
        </w:rPr>
        <w:t>share experience;</w:t>
      </w:r>
    </w:p>
    <w:p w14:paraId="40597F35" w14:textId="45519E2A" w:rsidR="000B69A7" w:rsidRPr="00FC1F92" w:rsidRDefault="000B69A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twinning up with other cities to provide support in the expertise area;</w:t>
      </w:r>
    </w:p>
    <w:p w14:paraId="5B271D48" w14:textId="3E3F82F3" w:rsidR="000B69A7" w:rsidRPr="00FC1F92" w:rsidRDefault="000B69A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 xml:space="preserve">providing </w:t>
      </w:r>
      <w:r w:rsidRPr="00FC1F92">
        <w:rPr>
          <w:rFonts w:ascii="Roboto" w:hAnsi="Roboto"/>
          <w:color w:val="000000" w:themeColor="text1"/>
        </w:rPr>
        <w:t xml:space="preserve">technical assistance and support training to enhance resilience awareness and in the development and implementation of the DRR/Resilience strategies; </w:t>
      </w:r>
    </w:p>
    <w:p w14:paraId="3CDA01A2" w14:textId="3C73F2EF" w:rsidR="000B69A7" w:rsidRPr="00FC1F92" w:rsidRDefault="004835D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publishing and disseminating knowledge products</w:t>
      </w:r>
      <w:r w:rsidR="000B69A7" w:rsidRPr="00FC1F92">
        <w:rPr>
          <w:rFonts w:ascii="Roboto" w:hAnsi="Roboto" w:cs="Arial"/>
          <w:bCs/>
          <w:lang w:val="en-GB"/>
        </w:rPr>
        <w:t>, lessons learned and good practices;</w:t>
      </w:r>
    </w:p>
    <w:p w14:paraId="70E1BCC6" w14:textId="501F0AB4" w:rsidR="000B69A7" w:rsidRPr="00FC1F92" w:rsidRDefault="004835D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providing access to partners who can support the journey of twinned cities along the Resilience Roadmap</w:t>
      </w:r>
      <w:r w:rsidR="000B69A7" w:rsidRPr="00FC1F92">
        <w:rPr>
          <w:rFonts w:ascii="Roboto" w:hAnsi="Roboto" w:cs="Arial"/>
          <w:bCs/>
          <w:lang w:val="en-GB"/>
        </w:rPr>
        <w:t>;</w:t>
      </w:r>
    </w:p>
    <w:p w14:paraId="5C9E9C9C" w14:textId="2E0A02CB" w:rsidR="000B69A7" w:rsidRPr="00FC1F92" w:rsidRDefault="004835D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injecting seed financing</w:t>
      </w:r>
      <w:r w:rsidR="000B69A7" w:rsidRPr="00FC1F92">
        <w:rPr>
          <w:rFonts w:ascii="Roboto" w:hAnsi="Roboto" w:cs="Arial"/>
          <w:bCs/>
          <w:lang w:val="en-GB"/>
        </w:rPr>
        <w:t>;</w:t>
      </w:r>
      <w:r w:rsidRPr="00FC1F92">
        <w:rPr>
          <w:rFonts w:ascii="Roboto" w:hAnsi="Roboto" w:cs="Arial"/>
          <w:bCs/>
          <w:lang w:val="en-GB"/>
        </w:rPr>
        <w:t xml:space="preserve"> and </w:t>
      </w:r>
    </w:p>
    <w:p w14:paraId="0141E48A" w14:textId="1F13FB5B" w:rsidR="004835D7" w:rsidRPr="00FC1F92" w:rsidRDefault="004835D7" w:rsidP="009F4619">
      <w:pPr>
        <w:pStyle w:val="BodyText"/>
        <w:spacing w:line="254" w:lineRule="auto"/>
        <w:ind w:left="360"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 w:cs="Arial"/>
          <w:bCs/>
          <w:lang w:val="en-GB"/>
        </w:rPr>
        <w:t>providing assistance with credit ratings and development of municipal bond markets.</w:t>
      </w:r>
    </w:p>
    <w:p w14:paraId="6997DB64" w14:textId="77777777" w:rsidR="000B69A7" w:rsidRPr="00FC1F92" w:rsidRDefault="000B69A7" w:rsidP="00402BDD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</w:p>
    <w:p w14:paraId="0EB7CCF9" w14:textId="3226AC40" w:rsidR="000D08DA" w:rsidRPr="00FC1F92" w:rsidRDefault="00DB6529" w:rsidP="00402BDD">
      <w:pPr>
        <w:pStyle w:val="BodyText"/>
        <w:spacing w:line="254" w:lineRule="auto"/>
        <w:ind w:right="120"/>
        <w:jc w:val="thaiDistribute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000000" w:themeColor="text1"/>
        </w:rPr>
        <w:t xml:space="preserve">Resilience Hubs </w:t>
      </w:r>
      <w:r w:rsidR="000B69A7" w:rsidRPr="00FC1F92">
        <w:rPr>
          <w:rFonts w:ascii="Roboto" w:hAnsi="Roboto"/>
          <w:color w:val="000000" w:themeColor="text1"/>
        </w:rPr>
        <w:t xml:space="preserve">are </w:t>
      </w:r>
      <w:r w:rsidR="00227257" w:rsidRPr="00FC1F92">
        <w:rPr>
          <w:rFonts w:ascii="Roboto" w:hAnsi="Roboto"/>
          <w:color w:val="000000" w:themeColor="text1"/>
        </w:rPr>
        <w:t xml:space="preserve">obligated to submit an annual report of their activities as Resilience Hubs through the MCR2030 dashboard. </w:t>
      </w:r>
    </w:p>
    <w:p w14:paraId="7DFBD89A" w14:textId="18DA5B09" w:rsidR="004835D7" w:rsidRPr="00FC1F92" w:rsidRDefault="004835D7" w:rsidP="00402BDD">
      <w:pPr>
        <w:pStyle w:val="BodyText"/>
        <w:spacing w:line="254" w:lineRule="auto"/>
        <w:ind w:right="120"/>
        <w:jc w:val="thaiDistribute"/>
        <w:rPr>
          <w:rFonts w:ascii="Roboto" w:hAnsi="Roboto" w:cs="Arial"/>
          <w:bCs/>
          <w:lang w:val="en-GB"/>
        </w:rPr>
      </w:pPr>
    </w:p>
    <w:p w14:paraId="00E945B7" w14:textId="77777777" w:rsidR="00BA590C" w:rsidRPr="00FC1F92" w:rsidRDefault="00BA590C" w:rsidP="002207CF">
      <w:pPr>
        <w:pStyle w:val="Heading2"/>
        <w:ind w:left="0" w:firstLine="0"/>
        <w:rPr>
          <w:rFonts w:ascii="Roboto" w:hAnsi="Roboto"/>
          <w:b/>
          <w:bCs/>
          <w:color w:val="9F3487"/>
        </w:rPr>
      </w:pPr>
    </w:p>
    <w:p w14:paraId="645B1E00" w14:textId="408672A7" w:rsidR="00B94C5B" w:rsidRPr="00FC1F92" w:rsidRDefault="000E6B14" w:rsidP="002207CF">
      <w:pPr>
        <w:pStyle w:val="Heading2"/>
        <w:ind w:left="0" w:firstLine="0"/>
        <w:rPr>
          <w:rFonts w:ascii="Roboto" w:hAnsi="Roboto" w:cstheme="minorHAnsi"/>
          <w:b/>
          <w:bCs/>
          <w:color w:val="8064A2" w:themeColor="accent4"/>
        </w:rPr>
      </w:pPr>
      <w:r w:rsidRPr="00FC1F92">
        <w:rPr>
          <w:rFonts w:ascii="Roboto" w:hAnsi="Roboto"/>
          <w:b/>
          <w:bCs/>
          <w:color w:val="8064A2" w:themeColor="accent4"/>
        </w:rPr>
        <w:t xml:space="preserve">How </w:t>
      </w:r>
      <w:r w:rsidRPr="00FC1F92">
        <w:rPr>
          <w:rFonts w:ascii="Roboto" w:hAnsi="Roboto" w:cstheme="minorHAnsi"/>
          <w:b/>
          <w:bCs/>
          <w:color w:val="8064A2" w:themeColor="accent4"/>
        </w:rPr>
        <w:t xml:space="preserve">to become a </w:t>
      </w:r>
      <w:r w:rsidR="00CD3F0D" w:rsidRPr="00FC1F92">
        <w:rPr>
          <w:rFonts w:ascii="Roboto" w:hAnsi="Roboto" w:cstheme="minorHAnsi"/>
          <w:b/>
          <w:bCs/>
          <w:color w:val="8064A2" w:themeColor="accent4"/>
        </w:rPr>
        <w:t>Resilient Hub</w:t>
      </w:r>
      <w:r w:rsidRPr="00FC1F92">
        <w:rPr>
          <w:rFonts w:ascii="Roboto" w:hAnsi="Roboto" w:cstheme="minorHAnsi"/>
          <w:b/>
          <w:bCs/>
          <w:color w:val="8064A2" w:themeColor="accent4"/>
        </w:rPr>
        <w:t>?</w:t>
      </w:r>
    </w:p>
    <w:p w14:paraId="753117E5" w14:textId="77777777" w:rsidR="0001010D" w:rsidRPr="00FC1F92" w:rsidRDefault="000E6B14" w:rsidP="009E495D">
      <w:pPr>
        <w:pStyle w:val="BodyText"/>
        <w:tabs>
          <w:tab w:val="left" w:pos="1080"/>
        </w:tabs>
        <w:spacing w:before="120" w:line="252" w:lineRule="auto"/>
        <w:ind w:left="1080" w:right="389" w:hanging="734"/>
        <w:rPr>
          <w:rFonts w:ascii="Roboto" w:hAnsi="Roboto" w:cstheme="minorHAnsi"/>
          <w:color w:val="000000" w:themeColor="text1"/>
        </w:rPr>
      </w:pPr>
      <w:r w:rsidRPr="00FC1F92">
        <w:rPr>
          <w:rFonts w:ascii="Roboto" w:hAnsi="Roboto" w:cstheme="minorHAnsi"/>
          <w:color w:val="8064A2" w:themeColor="accent4"/>
        </w:rPr>
        <w:t xml:space="preserve">Step </w:t>
      </w:r>
      <w:r w:rsidR="00BA351A" w:rsidRPr="00FC1F92">
        <w:rPr>
          <w:rFonts w:ascii="Roboto" w:hAnsi="Roboto" w:cstheme="minorHAnsi"/>
          <w:color w:val="8064A2" w:themeColor="accent4"/>
        </w:rPr>
        <w:t>1</w:t>
      </w:r>
      <w:r w:rsidR="00BA351A" w:rsidRPr="00FC1F92">
        <w:rPr>
          <w:rFonts w:ascii="Roboto" w:hAnsi="Roboto" w:cstheme="minorHAnsi"/>
          <w:color w:val="8064A2" w:themeColor="accent4"/>
        </w:rPr>
        <w:tab/>
      </w:r>
      <w:r w:rsidRPr="00FC1F92">
        <w:rPr>
          <w:rFonts w:ascii="Roboto" w:hAnsi="Roboto" w:cstheme="minorHAnsi"/>
          <w:color w:val="000000" w:themeColor="text1"/>
        </w:rPr>
        <w:t xml:space="preserve">Join the Making Cities Resilient </w:t>
      </w:r>
      <w:r w:rsidR="00CD3F0D" w:rsidRPr="00FC1F92">
        <w:rPr>
          <w:rFonts w:ascii="Roboto" w:hAnsi="Roboto" w:cstheme="minorHAnsi"/>
          <w:color w:val="000000" w:themeColor="text1"/>
        </w:rPr>
        <w:t>2030 (</w:t>
      </w:r>
      <w:hyperlink r:id="rId8" w:history="1">
        <w:r w:rsidR="00CD3F0D" w:rsidRPr="00FC1F92">
          <w:rPr>
            <w:rStyle w:val="Hyperlink"/>
            <w:rFonts w:ascii="Roboto" w:hAnsi="Roboto" w:cstheme="minorHAnsi"/>
          </w:rPr>
          <w:t>http://mcr2030.undrr.org</w:t>
        </w:r>
      </w:hyperlink>
      <w:r w:rsidR="00CD3F0D" w:rsidRPr="00FC1F92">
        <w:rPr>
          <w:rFonts w:ascii="Roboto" w:hAnsi="Roboto" w:cstheme="minorHAnsi"/>
          <w:color w:val="000000" w:themeColor="text1"/>
        </w:rPr>
        <w:t xml:space="preserve">) </w:t>
      </w:r>
    </w:p>
    <w:p w14:paraId="194EFB6D" w14:textId="3ABE03D0" w:rsidR="0074542E" w:rsidRPr="00FC1F92" w:rsidRDefault="0001010D" w:rsidP="009E495D">
      <w:pPr>
        <w:pStyle w:val="BodyText"/>
        <w:tabs>
          <w:tab w:val="left" w:pos="1080"/>
        </w:tabs>
        <w:spacing w:before="120" w:line="252" w:lineRule="auto"/>
        <w:ind w:left="1080" w:right="389" w:hanging="734"/>
        <w:rPr>
          <w:rFonts w:ascii="Roboto" w:hAnsi="Roboto" w:cstheme="minorHAnsi"/>
        </w:rPr>
      </w:pPr>
      <w:r w:rsidRPr="00FC1F92">
        <w:rPr>
          <w:rFonts w:ascii="Roboto" w:hAnsi="Roboto" w:cstheme="minorHAnsi"/>
          <w:color w:val="8064A2" w:themeColor="accent4"/>
        </w:rPr>
        <w:t>Step 2</w:t>
      </w:r>
      <w:r w:rsidRPr="00FC1F92">
        <w:rPr>
          <w:rFonts w:ascii="Roboto" w:hAnsi="Roboto" w:cstheme="minorHAnsi"/>
          <w:color w:val="8064A2" w:themeColor="accent4"/>
        </w:rPr>
        <w:tab/>
      </w:r>
      <w:r w:rsidR="0074542E" w:rsidRPr="00FC1F92">
        <w:rPr>
          <w:rFonts w:ascii="Roboto" w:hAnsi="Roboto" w:cs="Arial"/>
          <w:color w:val="000000" w:themeColor="text1"/>
        </w:rPr>
        <w:t xml:space="preserve">Submit </w:t>
      </w:r>
      <w:r w:rsidR="00CD3F0D" w:rsidRPr="00FC1F92">
        <w:rPr>
          <w:rFonts w:ascii="Roboto" w:hAnsi="Roboto" w:cs="Arial"/>
          <w:color w:val="000000" w:themeColor="text1"/>
        </w:rPr>
        <w:t>an expression of interest in</w:t>
      </w:r>
      <w:r w:rsidR="0074542E" w:rsidRPr="00FC1F92">
        <w:rPr>
          <w:rFonts w:ascii="Roboto" w:hAnsi="Roboto" w:cs="Arial"/>
          <w:color w:val="000000" w:themeColor="text1"/>
        </w:rPr>
        <w:t xml:space="preserve">cluding the following documents to </w:t>
      </w:r>
      <w:r w:rsidR="007F634E">
        <w:rPr>
          <w:rFonts w:ascii="Roboto" w:hAnsi="Roboto" w:cs="Arial"/>
          <w:color w:val="000000" w:themeColor="text1"/>
        </w:rPr>
        <w:t xml:space="preserve">the relevant </w:t>
      </w:r>
      <w:r w:rsidR="00CD3F0D" w:rsidRPr="00FC1F92">
        <w:rPr>
          <w:rFonts w:ascii="Roboto" w:hAnsi="Roboto" w:cs="Arial"/>
          <w:color w:val="000000" w:themeColor="text1"/>
        </w:rPr>
        <w:t>MCR2030 Regional Secretariat</w:t>
      </w:r>
      <w:r w:rsidR="007F634E">
        <w:rPr>
          <w:rFonts w:ascii="Roboto" w:hAnsi="Roboto" w:cs="Arial"/>
          <w:color w:val="000000" w:themeColor="text1"/>
        </w:rPr>
        <w:t>:</w:t>
      </w:r>
    </w:p>
    <w:p w14:paraId="3926ECD9" w14:textId="269EB79D" w:rsidR="0074542E" w:rsidRDefault="0074542E" w:rsidP="009E495D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440" w:right="390" w:hanging="284"/>
        <w:contextualSpacing/>
        <w:rPr>
          <w:rFonts w:ascii="Roboto" w:hAnsi="Roboto" w:cs="Arial"/>
          <w:color w:val="000000" w:themeColor="text1"/>
        </w:rPr>
      </w:pPr>
      <w:r w:rsidRPr="00FC1F92">
        <w:rPr>
          <w:rFonts w:ascii="Roboto" w:hAnsi="Roboto" w:cs="Arial"/>
          <w:color w:val="000000" w:themeColor="text1"/>
        </w:rPr>
        <w:t>Motivation Letter</w:t>
      </w:r>
      <w:r w:rsidR="00AF12CE">
        <w:rPr>
          <w:rFonts w:ascii="Roboto" w:hAnsi="Roboto" w:cs="Arial"/>
          <w:color w:val="000000" w:themeColor="text1"/>
        </w:rPr>
        <w:t xml:space="preserve"> signed by the Mayor or Chief Executive of the local government</w:t>
      </w:r>
    </w:p>
    <w:p w14:paraId="2201B163" w14:textId="3E02593D" w:rsidR="00973B93" w:rsidRDefault="00DF5B6C" w:rsidP="00DF5B6C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440" w:right="390" w:hanging="284"/>
        <w:contextualSpacing/>
        <w:rPr>
          <w:rFonts w:ascii="Roboto" w:hAnsi="Roboto" w:cs="Arial"/>
          <w:color w:val="000000" w:themeColor="text1"/>
        </w:rPr>
      </w:pPr>
      <w:r w:rsidRPr="00FC1F92">
        <w:rPr>
          <w:rFonts w:ascii="Roboto" w:hAnsi="Roboto" w:cs="Arial"/>
          <w:color w:val="000000" w:themeColor="text1"/>
        </w:rPr>
        <w:t xml:space="preserve">Candidature form </w:t>
      </w:r>
      <w:r>
        <w:rPr>
          <w:rFonts w:ascii="Roboto" w:hAnsi="Roboto" w:cs="Arial"/>
          <w:color w:val="000000" w:themeColor="text1"/>
        </w:rPr>
        <w:t>(annex 1), including</w:t>
      </w:r>
      <w:r w:rsidR="00973B93">
        <w:rPr>
          <w:rFonts w:ascii="Roboto" w:hAnsi="Roboto" w:cs="Arial"/>
          <w:color w:val="000000" w:themeColor="text1"/>
        </w:rPr>
        <w:t xml:space="preserve"> 3-year </w:t>
      </w:r>
      <w:r w:rsidR="00973B93" w:rsidRPr="00973B93">
        <w:rPr>
          <w:rFonts w:ascii="Roboto" w:hAnsi="Roboto" w:cs="Arial"/>
          <w:color w:val="000000" w:themeColor="text1"/>
        </w:rPr>
        <w:t>plan of activities</w:t>
      </w:r>
      <w:r w:rsidR="00973B93">
        <w:rPr>
          <w:rFonts w:ascii="Roboto" w:hAnsi="Roboto" w:cs="Arial"/>
          <w:color w:val="000000" w:themeColor="text1"/>
        </w:rPr>
        <w:t>/offers as a Resilience Hub</w:t>
      </w:r>
      <w:r w:rsidR="00C33233">
        <w:rPr>
          <w:rFonts w:ascii="Roboto" w:hAnsi="Roboto" w:cs="Arial"/>
          <w:color w:val="000000" w:themeColor="text1"/>
        </w:rPr>
        <w:t xml:space="preserve"> </w:t>
      </w:r>
    </w:p>
    <w:p w14:paraId="4EDE7189" w14:textId="7B263CF8" w:rsidR="00DF5B6C" w:rsidRPr="00FC1F92" w:rsidRDefault="007F634E" w:rsidP="00973B93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ind w:left="1440" w:right="390" w:hanging="284"/>
        <w:contextualSpacing/>
      </w:pPr>
      <w:r w:rsidRPr="00973B93">
        <w:rPr>
          <w:rFonts w:ascii="Roboto" w:hAnsi="Roboto" w:cs="Arial"/>
          <w:color w:val="000000" w:themeColor="text1"/>
        </w:rPr>
        <w:t>An example of exemplary work done on resilience – either a case study, an article, or a report</w:t>
      </w:r>
    </w:p>
    <w:p w14:paraId="0BAA378F" w14:textId="683C5C74" w:rsidR="0001010D" w:rsidRPr="00FC1F92" w:rsidRDefault="000E6B14" w:rsidP="00C33233">
      <w:pPr>
        <w:widowControl/>
        <w:autoSpaceDE/>
        <w:autoSpaceDN/>
        <w:spacing w:line="276" w:lineRule="auto"/>
        <w:ind w:left="1080" w:right="390" w:hanging="720"/>
        <w:contextualSpacing/>
        <w:rPr>
          <w:rFonts w:ascii="Roboto" w:hAnsi="Roboto" w:cs="Arial"/>
          <w:bCs/>
          <w:lang w:val="en-GB"/>
        </w:rPr>
      </w:pPr>
      <w:r w:rsidRPr="00FC1F92">
        <w:rPr>
          <w:rFonts w:ascii="Roboto" w:hAnsi="Roboto"/>
          <w:color w:val="8064A2" w:themeColor="accent4"/>
        </w:rPr>
        <w:t xml:space="preserve">Step </w:t>
      </w:r>
      <w:r w:rsidR="0001010D" w:rsidRPr="00FC1F92">
        <w:rPr>
          <w:rFonts w:ascii="Roboto" w:hAnsi="Roboto"/>
          <w:color w:val="8064A2" w:themeColor="accent4"/>
        </w:rPr>
        <w:t>3</w:t>
      </w:r>
      <w:r w:rsidR="0001010D" w:rsidRPr="00FC1F92">
        <w:rPr>
          <w:rFonts w:ascii="Roboto" w:hAnsi="Roboto"/>
          <w:color w:val="9F3487"/>
        </w:rPr>
        <w:tab/>
      </w:r>
      <w:r w:rsidR="0074542E" w:rsidRPr="00FC1F92">
        <w:rPr>
          <w:rFonts w:ascii="Roboto" w:hAnsi="Roboto" w:cs="Arial"/>
          <w:color w:val="000000" w:themeColor="text1"/>
        </w:rPr>
        <w:t xml:space="preserve">The request will go through a screening process </w:t>
      </w:r>
      <w:r w:rsidR="00CD3F0D" w:rsidRPr="00FC1F92">
        <w:rPr>
          <w:rFonts w:ascii="Roboto" w:hAnsi="Roboto" w:cs="Arial"/>
          <w:bCs/>
          <w:lang w:val="en-GB"/>
        </w:rPr>
        <w:t>- via the relevant Regional Coordinating Committee (RCC)</w:t>
      </w:r>
      <w:r w:rsidR="0001010D" w:rsidRPr="00FC1F92">
        <w:rPr>
          <w:rFonts w:ascii="Roboto" w:hAnsi="Roboto" w:cs="Arial"/>
          <w:bCs/>
          <w:lang w:val="en-GB"/>
        </w:rPr>
        <w:t xml:space="preserve"> and the MCR2030 Global Coordinating Committee. </w:t>
      </w:r>
      <w:r w:rsidR="00CD3F0D" w:rsidRPr="00FC1F92">
        <w:rPr>
          <w:rFonts w:ascii="Roboto" w:hAnsi="Roboto" w:cs="Arial"/>
          <w:bCs/>
          <w:lang w:val="en-GB"/>
        </w:rPr>
        <w:t>If the application does not meet the required criteria, it will be returned to the applicant city highlighting</w:t>
      </w:r>
      <w:r w:rsidR="001764DD" w:rsidRPr="00FC1F92">
        <w:rPr>
          <w:rFonts w:ascii="Roboto" w:hAnsi="Roboto" w:cs="Arial"/>
          <w:bCs/>
          <w:lang w:val="en-GB"/>
        </w:rPr>
        <w:t xml:space="preserve"> missing elements</w:t>
      </w:r>
      <w:r w:rsidR="00CD3F0D" w:rsidRPr="00FC1F92">
        <w:rPr>
          <w:rFonts w:ascii="Roboto" w:hAnsi="Roboto" w:cs="Arial"/>
          <w:bCs/>
          <w:lang w:val="en-GB"/>
        </w:rPr>
        <w:t xml:space="preserve">. </w:t>
      </w:r>
    </w:p>
    <w:p w14:paraId="0FF677D8" w14:textId="0E77B715" w:rsidR="001764DD" w:rsidRPr="00FC1F92" w:rsidRDefault="0001010D" w:rsidP="001764DD">
      <w:pPr>
        <w:tabs>
          <w:tab w:val="left" w:pos="1080"/>
        </w:tabs>
        <w:spacing w:before="120"/>
        <w:ind w:left="1080" w:right="389" w:hanging="734"/>
        <w:rPr>
          <w:rFonts w:ascii="Roboto" w:hAnsi="Roboto" w:cs="Arial"/>
          <w:bCs/>
          <w:lang w:val="en-GB"/>
        </w:rPr>
      </w:pPr>
      <w:r w:rsidRPr="00FC1F92">
        <w:rPr>
          <w:rFonts w:ascii="Roboto" w:hAnsi="Roboto"/>
          <w:color w:val="8064A2" w:themeColor="accent4"/>
        </w:rPr>
        <w:t>Step 4</w:t>
      </w:r>
      <w:r w:rsidRPr="00FC1F92">
        <w:rPr>
          <w:rFonts w:ascii="Roboto" w:hAnsi="Roboto"/>
          <w:color w:val="8064A2" w:themeColor="accent4"/>
        </w:rPr>
        <w:tab/>
      </w:r>
      <w:r w:rsidRPr="00FC1F92">
        <w:rPr>
          <w:rFonts w:ascii="Roboto" w:hAnsi="Roboto" w:cs="Arial"/>
          <w:color w:val="000000" w:themeColor="text1"/>
        </w:rPr>
        <w:t xml:space="preserve">Successful applicant will </w:t>
      </w:r>
      <w:r w:rsidRPr="00FC1F92">
        <w:rPr>
          <w:rFonts w:ascii="Roboto" w:hAnsi="Roboto" w:cs="Arial"/>
          <w:bCs/>
          <w:lang w:val="en-GB"/>
        </w:rPr>
        <w:t xml:space="preserve">be </w:t>
      </w:r>
      <w:r w:rsidR="00494693">
        <w:rPr>
          <w:rFonts w:ascii="Roboto" w:hAnsi="Roboto" w:cs="Arial"/>
          <w:bCs/>
          <w:lang w:val="en-GB"/>
        </w:rPr>
        <w:t xml:space="preserve">recognised </w:t>
      </w:r>
      <w:r w:rsidR="00CD3F0D" w:rsidRPr="00FC1F92">
        <w:rPr>
          <w:rFonts w:ascii="Roboto" w:hAnsi="Roboto" w:cs="Arial"/>
          <w:bCs/>
          <w:lang w:val="en-GB"/>
        </w:rPr>
        <w:t>as a Resilience Hub</w:t>
      </w:r>
      <w:r w:rsidRPr="00FC1F92">
        <w:rPr>
          <w:rFonts w:ascii="Roboto" w:hAnsi="Roboto" w:cs="Arial"/>
          <w:bCs/>
          <w:lang w:val="en-GB"/>
        </w:rPr>
        <w:t xml:space="preserve"> and </w:t>
      </w:r>
      <w:r w:rsidRPr="00FC1F92">
        <w:rPr>
          <w:rFonts w:ascii="Roboto" w:hAnsi="Roboto" w:cs="Arial"/>
          <w:color w:val="000000" w:themeColor="text1"/>
        </w:rPr>
        <w:t>receive a certificate.  The recognition will</w:t>
      </w:r>
      <w:r w:rsidR="00CD3F0D" w:rsidRPr="00FC1F92">
        <w:rPr>
          <w:rFonts w:ascii="Roboto" w:hAnsi="Roboto" w:cs="Arial"/>
          <w:bCs/>
          <w:lang w:val="en-GB"/>
        </w:rPr>
        <w:t xml:space="preserve"> </w:t>
      </w:r>
      <w:r w:rsidRPr="00FC1F92">
        <w:rPr>
          <w:rFonts w:ascii="Roboto" w:hAnsi="Roboto" w:cs="Arial"/>
          <w:bCs/>
          <w:lang w:val="en-GB"/>
        </w:rPr>
        <w:t xml:space="preserve">be </w:t>
      </w:r>
      <w:r w:rsidR="00CD3F0D" w:rsidRPr="00FC1F92">
        <w:rPr>
          <w:rFonts w:ascii="Roboto" w:hAnsi="Roboto" w:cs="Arial"/>
          <w:bCs/>
          <w:lang w:val="en-GB"/>
        </w:rPr>
        <w:t>for an initial period of three years. This period can be renewed.</w:t>
      </w:r>
      <w:r w:rsidR="001764DD" w:rsidRPr="00FC1F92">
        <w:rPr>
          <w:rFonts w:ascii="Roboto" w:hAnsi="Roboto" w:cs="Arial"/>
          <w:bCs/>
          <w:lang w:val="en-GB"/>
        </w:rPr>
        <w:t xml:space="preserve"> </w:t>
      </w:r>
    </w:p>
    <w:p w14:paraId="49F0FBF0" w14:textId="4E9D02BF" w:rsidR="002B7EA8" w:rsidRPr="00FC1F92" w:rsidRDefault="001764DD" w:rsidP="001764DD">
      <w:pPr>
        <w:tabs>
          <w:tab w:val="left" w:pos="1080"/>
        </w:tabs>
        <w:spacing w:before="120"/>
        <w:ind w:left="1080" w:right="389" w:hanging="734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8064A2" w:themeColor="accent4"/>
        </w:rPr>
        <w:t>Step 5</w:t>
      </w:r>
      <w:r w:rsidRPr="00FC1F92">
        <w:rPr>
          <w:rFonts w:ascii="Roboto" w:hAnsi="Roboto"/>
          <w:color w:val="8064A2" w:themeColor="accent4"/>
        </w:rPr>
        <w:tab/>
      </w:r>
      <w:r w:rsidRPr="00FC1F92">
        <w:rPr>
          <w:rFonts w:ascii="Roboto" w:hAnsi="Roboto"/>
        </w:rPr>
        <w:t>Each Resilience Hub will then create a Resilience Hub profile in the MCR2030 dashboard, with details of the activities and services to be provided</w:t>
      </w:r>
      <w:r w:rsidR="00007B6D">
        <w:rPr>
          <w:rFonts w:ascii="Roboto" w:hAnsi="Roboto"/>
        </w:rPr>
        <w:t xml:space="preserve"> over the three year period</w:t>
      </w:r>
      <w:r w:rsidRPr="00FC1F92">
        <w:rPr>
          <w:rFonts w:ascii="Roboto" w:hAnsi="Roboto"/>
        </w:rPr>
        <w:t xml:space="preserve">. </w:t>
      </w:r>
      <w:r w:rsidRPr="00FC1F92">
        <w:rPr>
          <w:rFonts w:ascii="Roboto" w:hAnsi="Roboto"/>
          <w:color w:val="000000" w:themeColor="text1"/>
        </w:rPr>
        <w:t xml:space="preserve">Resilience Hubs will be featured in the MCR2030 website and dashboard, as well as in relevant reports and advocacy materials. </w:t>
      </w:r>
    </w:p>
    <w:p w14:paraId="10BF799A" w14:textId="77777777" w:rsidR="008B763C" w:rsidRDefault="002B7EA8" w:rsidP="008B763C">
      <w:pPr>
        <w:tabs>
          <w:tab w:val="left" w:pos="1080"/>
        </w:tabs>
        <w:spacing w:before="120"/>
        <w:ind w:left="1080" w:right="389" w:hanging="734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8064A2" w:themeColor="accent4"/>
        </w:rPr>
        <w:t>Step 6</w:t>
      </w:r>
      <w:r w:rsidRPr="00FC1F92">
        <w:rPr>
          <w:rFonts w:ascii="Roboto" w:hAnsi="Roboto"/>
          <w:color w:val="9F3487"/>
        </w:rPr>
        <w:tab/>
      </w:r>
      <w:r w:rsidRPr="00FC1F92">
        <w:rPr>
          <w:rFonts w:ascii="Roboto" w:hAnsi="Roboto"/>
        </w:rPr>
        <w:t>Take actions</w:t>
      </w:r>
      <w:r w:rsidR="006144AA" w:rsidRPr="00FC1F92">
        <w:rPr>
          <w:rFonts w:ascii="Roboto" w:hAnsi="Roboto"/>
        </w:rPr>
        <w:t xml:space="preserve"> and show your support to other MCR2030 cities along their resilience journey</w:t>
      </w:r>
      <w:r w:rsidR="001764DD" w:rsidRPr="00FC1F92">
        <w:rPr>
          <w:rFonts w:ascii="Roboto" w:hAnsi="Roboto"/>
          <w:color w:val="000000" w:themeColor="text1"/>
        </w:rPr>
        <w:t>!</w:t>
      </w:r>
    </w:p>
    <w:p w14:paraId="749EF111" w14:textId="1A88E4D5" w:rsidR="00B94C5B" w:rsidRPr="008B763C" w:rsidRDefault="00E86E78" w:rsidP="008B763C">
      <w:pPr>
        <w:tabs>
          <w:tab w:val="left" w:pos="1080"/>
        </w:tabs>
        <w:spacing w:before="120"/>
        <w:ind w:left="1080" w:right="389" w:hanging="734"/>
        <w:rPr>
          <w:rFonts w:ascii="Roboto" w:hAnsi="Roboto"/>
          <w:color w:val="000000" w:themeColor="text1"/>
        </w:rPr>
      </w:pPr>
      <w:r w:rsidRPr="00FC1F92">
        <w:rPr>
          <w:rFonts w:ascii="Roboto" w:hAnsi="Roboto"/>
          <w:color w:val="8064A2" w:themeColor="accent4"/>
        </w:rPr>
        <w:t>Step 7</w:t>
      </w:r>
      <w:r w:rsidRPr="00FC1F92">
        <w:rPr>
          <w:rFonts w:ascii="Roboto" w:hAnsi="Roboto"/>
          <w:color w:val="9F3487"/>
        </w:rPr>
        <w:tab/>
      </w:r>
      <w:r w:rsidRPr="00FC1F92">
        <w:rPr>
          <w:rFonts w:ascii="Roboto" w:hAnsi="Roboto"/>
        </w:rPr>
        <w:t>Report your Resilience Hub activities in the MCR2030 dashboard.</w:t>
      </w:r>
    </w:p>
    <w:p w14:paraId="0A6257EE" w14:textId="77777777" w:rsidR="004A041C" w:rsidRPr="00FC1F92" w:rsidRDefault="004A041C" w:rsidP="00231384">
      <w:pPr>
        <w:pStyle w:val="BodyText"/>
        <w:rPr>
          <w:rFonts w:ascii="Roboto" w:hAnsi="Roboto"/>
          <w:sz w:val="20"/>
        </w:rPr>
      </w:pPr>
    </w:p>
    <w:p w14:paraId="0CE7A6EC" w14:textId="76107AB9" w:rsidR="00B94C5B" w:rsidRPr="00FC1F92" w:rsidRDefault="000E6B14">
      <w:pPr>
        <w:spacing w:before="56"/>
        <w:ind w:left="232"/>
        <w:rPr>
          <w:rFonts w:ascii="Roboto" w:hAnsi="Roboto"/>
          <w:b/>
          <w:bCs/>
          <w:color w:val="8064A2" w:themeColor="accent4"/>
          <w:sz w:val="36"/>
        </w:rPr>
      </w:pPr>
      <w:r w:rsidRPr="00FC1F92">
        <w:rPr>
          <w:rFonts w:ascii="Roboto" w:hAnsi="Roboto"/>
          <w:b/>
          <w:bCs/>
          <w:color w:val="8064A2" w:themeColor="accent4"/>
          <w:sz w:val="36"/>
        </w:rPr>
        <w:lastRenderedPageBreak/>
        <w:t xml:space="preserve">Annex I: Candidature Form for </w:t>
      </w:r>
      <w:r w:rsidR="00FC1F92" w:rsidRPr="00FC1F92">
        <w:rPr>
          <w:rFonts w:ascii="Roboto" w:hAnsi="Roboto"/>
          <w:b/>
          <w:bCs/>
          <w:color w:val="8064A2" w:themeColor="accent4"/>
          <w:sz w:val="36"/>
        </w:rPr>
        <w:t xml:space="preserve">MCR2030 </w:t>
      </w:r>
      <w:r w:rsidR="004A041C" w:rsidRPr="00FC1F92">
        <w:rPr>
          <w:rFonts w:ascii="Roboto" w:hAnsi="Roboto"/>
          <w:b/>
          <w:bCs/>
          <w:color w:val="8064A2" w:themeColor="accent4"/>
          <w:sz w:val="36"/>
        </w:rPr>
        <w:t>Resilience Hub</w:t>
      </w:r>
    </w:p>
    <w:p w14:paraId="6FD2487B" w14:textId="77777777" w:rsidR="00211695" w:rsidRDefault="00211695" w:rsidP="00F6453B">
      <w:pPr>
        <w:pStyle w:val="BodyText"/>
        <w:spacing w:after="120"/>
        <w:ind w:left="230"/>
        <w:jc w:val="both"/>
        <w:rPr>
          <w:rFonts w:ascii="Roboto" w:hAnsi="Roboto"/>
          <w:b/>
          <w:bCs/>
          <w:color w:val="8064A2" w:themeColor="accent4"/>
          <w:sz w:val="28"/>
          <w:szCs w:val="20"/>
        </w:rPr>
      </w:pPr>
    </w:p>
    <w:p w14:paraId="552B6D92" w14:textId="76B744AB" w:rsidR="00973B93" w:rsidRPr="00C33233" w:rsidRDefault="00973B93" w:rsidP="00F6453B">
      <w:pPr>
        <w:pStyle w:val="BodyText"/>
        <w:spacing w:after="120"/>
        <w:ind w:left="230"/>
        <w:jc w:val="both"/>
        <w:rPr>
          <w:rFonts w:ascii="Roboto" w:hAnsi="Roboto"/>
          <w:b/>
          <w:bCs/>
          <w:color w:val="8064A2" w:themeColor="accent4"/>
          <w:sz w:val="28"/>
          <w:szCs w:val="20"/>
        </w:rPr>
      </w:pPr>
      <w:r w:rsidRPr="00C33233">
        <w:rPr>
          <w:rFonts w:ascii="Roboto" w:hAnsi="Roboto"/>
          <w:b/>
          <w:bCs/>
          <w:color w:val="8064A2" w:themeColor="accent4"/>
          <w:sz w:val="28"/>
          <w:szCs w:val="20"/>
        </w:rPr>
        <w:t>Part I: About the City</w:t>
      </w:r>
    </w:p>
    <w:tbl>
      <w:tblPr>
        <w:tblW w:w="95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0"/>
        <w:gridCol w:w="6480"/>
      </w:tblGrid>
      <w:tr w:rsidR="00842B52" w:rsidRPr="00914153" w14:paraId="416D4CEC" w14:textId="77777777" w:rsidTr="00211695">
        <w:trPr>
          <w:trHeight w:val="432"/>
        </w:trPr>
        <w:tc>
          <w:tcPr>
            <w:tcW w:w="3030" w:type="dxa"/>
            <w:shd w:val="clear" w:color="auto" w:fill="CCC0D9" w:themeFill="accent4" w:themeFillTint="66"/>
            <w:vAlign w:val="center"/>
          </w:tcPr>
          <w:p w14:paraId="7F1224AC" w14:textId="18BFE3C4" w:rsidR="00842B52" w:rsidRPr="00914153" w:rsidRDefault="00507918" w:rsidP="00211695">
            <w:pPr>
              <w:pStyle w:val="BodyText"/>
              <w:ind w:left="150"/>
              <w:rPr>
                <w:rFonts w:ascii="Roboto" w:hAnsi="Roboto"/>
                <w:b/>
                <w:bCs/>
              </w:rPr>
            </w:pPr>
            <w:r w:rsidRPr="00914153">
              <w:rPr>
                <w:rFonts w:ascii="Roboto" w:hAnsi="Roboto"/>
                <w:b/>
                <w:bCs/>
              </w:rPr>
              <w:t>City Name</w:t>
            </w:r>
          </w:p>
        </w:tc>
        <w:tc>
          <w:tcPr>
            <w:tcW w:w="6480" w:type="dxa"/>
            <w:vAlign w:val="center"/>
          </w:tcPr>
          <w:sdt>
            <w:sdtPr>
              <w:rPr>
                <w:rFonts w:ascii="Roboto" w:hAnsi="Roboto"/>
              </w:rPr>
              <w:id w:val="-268620811"/>
              <w:placeholder>
                <w:docPart w:val="929795340382420991523643F79CE564"/>
              </w:placeholder>
              <w:showingPlcHdr/>
            </w:sdtPr>
            <w:sdtEndPr/>
            <w:sdtContent>
              <w:p w14:paraId="7615E7DF" w14:textId="670A6FAF" w:rsidR="00842B52" w:rsidRPr="00914153" w:rsidRDefault="00914153" w:rsidP="00211695">
                <w:pPr>
                  <w:pStyle w:val="BodyText"/>
                  <w:rPr>
                    <w:rFonts w:ascii="Roboto" w:hAnsi="Roboto"/>
                  </w:rPr>
                </w:pPr>
                <w:r w:rsidRPr="00914153">
                  <w:rPr>
                    <w:rStyle w:val="PlaceholderText"/>
                    <w:rFonts w:ascii="Roboto" w:eastAsiaTheme="minorHAnsi" w:hAnsi="Roboto"/>
                  </w:rPr>
                  <w:t>Click or tap here to enter text.</w:t>
                </w:r>
              </w:p>
            </w:sdtContent>
          </w:sdt>
        </w:tc>
      </w:tr>
      <w:tr w:rsidR="00BA383F" w:rsidRPr="00914153" w14:paraId="6D6CF88A" w14:textId="77777777" w:rsidTr="00211695">
        <w:trPr>
          <w:trHeight w:val="432"/>
        </w:trPr>
        <w:tc>
          <w:tcPr>
            <w:tcW w:w="3030" w:type="dxa"/>
            <w:shd w:val="clear" w:color="auto" w:fill="CCC0D9" w:themeFill="accent4" w:themeFillTint="66"/>
            <w:vAlign w:val="center"/>
          </w:tcPr>
          <w:p w14:paraId="59F26933" w14:textId="21C0C99B" w:rsidR="00BA383F" w:rsidRPr="00914153" w:rsidRDefault="00BA383F" w:rsidP="00211695">
            <w:pPr>
              <w:pStyle w:val="BodyText"/>
              <w:ind w:left="150"/>
              <w:rPr>
                <w:rFonts w:ascii="Roboto" w:hAnsi="Roboto"/>
                <w:b/>
                <w:bCs/>
              </w:rPr>
            </w:pPr>
            <w:r w:rsidRPr="00914153">
              <w:rPr>
                <w:rFonts w:ascii="Roboto" w:hAnsi="Roboto"/>
                <w:b/>
                <w:bCs/>
              </w:rPr>
              <w:t>Country</w:t>
            </w:r>
          </w:p>
        </w:tc>
        <w:tc>
          <w:tcPr>
            <w:tcW w:w="6480" w:type="dxa"/>
            <w:vAlign w:val="center"/>
          </w:tcPr>
          <w:sdt>
            <w:sdtPr>
              <w:rPr>
                <w:rFonts w:ascii="Roboto" w:hAnsi="Roboto"/>
              </w:rPr>
              <w:id w:val="1212540351"/>
              <w:placeholder>
                <w:docPart w:val="79860148266B45D088D2972466EEE281"/>
              </w:placeholder>
              <w:showingPlcHdr/>
            </w:sdtPr>
            <w:sdtEndPr/>
            <w:sdtContent>
              <w:p w14:paraId="43BAB98C" w14:textId="166B8716" w:rsidR="00BA383F" w:rsidRPr="00914153" w:rsidRDefault="00914153" w:rsidP="00211695">
                <w:pPr>
                  <w:pStyle w:val="BodyText"/>
                  <w:rPr>
                    <w:rFonts w:ascii="Roboto" w:hAnsi="Roboto"/>
                  </w:rPr>
                </w:pPr>
                <w:r w:rsidRPr="00914153">
                  <w:rPr>
                    <w:rStyle w:val="PlaceholderText"/>
                    <w:rFonts w:ascii="Roboto" w:eastAsiaTheme="minorHAnsi" w:hAnsi="Roboto"/>
                  </w:rPr>
                  <w:t>Click or tap here to enter text.</w:t>
                </w:r>
              </w:p>
            </w:sdtContent>
          </w:sdt>
        </w:tc>
      </w:tr>
      <w:tr w:rsidR="00842B52" w:rsidRPr="00914153" w14:paraId="24D774A7" w14:textId="77777777" w:rsidTr="00914153">
        <w:trPr>
          <w:trHeight w:val="800"/>
        </w:trPr>
        <w:tc>
          <w:tcPr>
            <w:tcW w:w="3030" w:type="dxa"/>
            <w:shd w:val="clear" w:color="auto" w:fill="CCC0D9" w:themeFill="accent4" w:themeFillTint="66"/>
          </w:tcPr>
          <w:p w14:paraId="2E91B1A5" w14:textId="5FB05365" w:rsidR="00842B52" w:rsidRPr="00914153" w:rsidRDefault="00842B52" w:rsidP="00507918">
            <w:pPr>
              <w:pStyle w:val="BodyText"/>
              <w:ind w:left="150"/>
              <w:rPr>
                <w:rFonts w:ascii="Roboto" w:hAnsi="Roboto"/>
                <w:b/>
                <w:bCs/>
              </w:rPr>
            </w:pPr>
            <w:r w:rsidRPr="00914153">
              <w:rPr>
                <w:rFonts w:ascii="Roboto" w:hAnsi="Roboto"/>
                <w:b/>
                <w:bCs/>
              </w:rPr>
              <w:t>What is your motivation to become a resilience hub?</w:t>
            </w:r>
            <w:r w:rsidR="00127739">
              <w:rPr>
                <w:rFonts w:ascii="Roboto" w:hAnsi="Roboto"/>
                <w:b/>
                <w:bCs/>
              </w:rPr>
              <w:t xml:space="preserve"> </w:t>
            </w:r>
            <w:r w:rsidR="00127739" w:rsidRPr="00211695">
              <w:rPr>
                <w:rFonts w:ascii="Roboto" w:hAnsi="Roboto"/>
                <w:i/>
                <w:iCs/>
              </w:rPr>
              <w:t>(Please state explicitly your city’s aspiration to support peer cities in addressing disaster risk reduction and resilience challenges)</w:t>
            </w:r>
          </w:p>
          <w:p w14:paraId="1A174F08" w14:textId="13F1AB8E" w:rsidR="00842B52" w:rsidRPr="00914153" w:rsidRDefault="00842B52" w:rsidP="00507918">
            <w:pPr>
              <w:pStyle w:val="BodyText"/>
              <w:ind w:left="150"/>
              <w:rPr>
                <w:rFonts w:ascii="Roboto" w:hAnsi="Roboto"/>
              </w:rPr>
            </w:pPr>
          </w:p>
        </w:tc>
        <w:tc>
          <w:tcPr>
            <w:tcW w:w="6480" w:type="dxa"/>
            <w:vAlign w:val="center"/>
          </w:tcPr>
          <w:sdt>
            <w:sdtPr>
              <w:rPr>
                <w:rFonts w:ascii="Roboto" w:hAnsi="Roboto"/>
              </w:rPr>
              <w:id w:val="1932850024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p w14:paraId="30ABCF3E" w14:textId="5FC6B8AF" w:rsidR="00842B52" w:rsidRPr="00914153" w:rsidRDefault="00507918" w:rsidP="00507918">
                <w:pPr>
                  <w:pStyle w:val="BodyText"/>
                  <w:rPr>
                    <w:rFonts w:ascii="Roboto" w:hAnsi="Roboto"/>
                  </w:rPr>
                </w:pPr>
                <w:r w:rsidRPr="00914153">
                  <w:rPr>
                    <w:rStyle w:val="PlaceholderText"/>
                    <w:rFonts w:ascii="Roboto" w:eastAsiaTheme="minorHAnsi" w:hAnsi="Roboto"/>
                  </w:rPr>
                  <w:t>Click or tap here to enter text.</w:t>
                </w:r>
              </w:p>
            </w:sdtContent>
          </w:sdt>
          <w:p w14:paraId="3A6765C5" w14:textId="77777777" w:rsidR="00507918" w:rsidRPr="00914153" w:rsidRDefault="00507918" w:rsidP="00507918">
            <w:pPr>
              <w:pStyle w:val="BodyText"/>
              <w:rPr>
                <w:rFonts w:ascii="Roboto" w:hAnsi="Roboto"/>
              </w:rPr>
            </w:pPr>
          </w:p>
          <w:p w14:paraId="4DC209D1" w14:textId="77777777" w:rsidR="00507918" w:rsidRPr="00914153" w:rsidRDefault="00507918" w:rsidP="00507918">
            <w:pPr>
              <w:pStyle w:val="BodyText"/>
              <w:rPr>
                <w:rFonts w:ascii="Roboto" w:hAnsi="Roboto"/>
              </w:rPr>
            </w:pPr>
          </w:p>
          <w:p w14:paraId="1748AC07" w14:textId="60665E1E" w:rsidR="00507918" w:rsidRPr="00914153" w:rsidRDefault="00507918" w:rsidP="00507918">
            <w:pPr>
              <w:pStyle w:val="BodyText"/>
              <w:rPr>
                <w:rFonts w:ascii="Roboto" w:hAnsi="Roboto"/>
              </w:rPr>
            </w:pPr>
          </w:p>
          <w:p w14:paraId="0B3FACDE" w14:textId="03455E8B" w:rsidR="00507918" w:rsidRPr="00914153" w:rsidRDefault="00507918" w:rsidP="00507918">
            <w:pPr>
              <w:pStyle w:val="BodyText"/>
              <w:rPr>
                <w:rFonts w:ascii="Roboto" w:hAnsi="Roboto"/>
              </w:rPr>
            </w:pPr>
          </w:p>
        </w:tc>
      </w:tr>
    </w:tbl>
    <w:p w14:paraId="4CF3F9CC" w14:textId="77777777" w:rsidR="006144AA" w:rsidRPr="00914153" w:rsidRDefault="006144AA" w:rsidP="006144AA">
      <w:pPr>
        <w:pStyle w:val="BodyText"/>
        <w:spacing w:after="120"/>
        <w:ind w:left="230"/>
        <w:jc w:val="both"/>
        <w:rPr>
          <w:rFonts w:ascii="Roboto" w:hAnsi="Roboto"/>
        </w:rPr>
      </w:pPr>
    </w:p>
    <w:p w14:paraId="65844BE6" w14:textId="54C5C5C1" w:rsidR="006144AA" w:rsidRPr="00914153" w:rsidRDefault="00914153" w:rsidP="006144AA">
      <w:pPr>
        <w:pStyle w:val="BodyText"/>
        <w:spacing w:after="120"/>
        <w:ind w:left="230"/>
        <w:jc w:val="both"/>
        <w:rPr>
          <w:rFonts w:ascii="Roboto" w:hAnsi="Roboto"/>
          <w:b/>
          <w:bCs/>
          <w:color w:val="000000" w:themeColor="text1"/>
        </w:rPr>
      </w:pPr>
      <w:r w:rsidRPr="00914153">
        <w:rPr>
          <w:rFonts w:ascii="Roboto" w:hAnsi="Roboto"/>
          <w:b/>
          <w:bCs/>
          <w:color w:val="000000" w:themeColor="text1"/>
        </w:rPr>
        <w:t>Explanation and justification what lessons, key achievements and good practices your city can offer to other cities wanting to improve their DRR and resilience building.</w:t>
      </w:r>
    </w:p>
    <w:tbl>
      <w:tblPr>
        <w:tblW w:w="95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5670"/>
      </w:tblGrid>
      <w:tr w:rsidR="00842B52" w:rsidRPr="00914153" w14:paraId="7F40EF7B" w14:textId="2E950EAB" w:rsidTr="00062B9A">
        <w:trPr>
          <w:trHeight w:val="647"/>
        </w:trPr>
        <w:tc>
          <w:tcPr>
            <w:tcW w:w="9510" w:type="dxa"/>
            <w:gridSpan w:val="2"/>
            <w:shd w:val="clear" w:color="auto" w:fill="CCC0D9" w:themeFill="accent4" w:themeFillTint="66"/>
            <w:vAlign w:val="center"/>
          </w:tcPr>
          <w:p w14:paraId="2593A96A" w14:textId="77777777" w:rsidR="00842B52" w:rsidRDefault="00842B52" w:rsidP="00914153">
            <w:pPr>
              <w:pStyle w:val="BodyText"/>
              <w:ind w:left="150"/>
              <w:rPr>
                <w:rFonts w:ascii="Roboto" w:hAnsi="Roboto"/>
                <w:b/>
                <w:bCs/>
              </w:rPr>
            </w:pPr>
            <w:r w:rsidRPr="00914153">
              <w:rPr>
                <w:rFonts w:ascii="Roboto" w:hAnsi="Roboto"/>
                <w:b/>
                <w:bCs/>
              </w:rPr>
              <w:t>Key achievement/good practices according to the Ten Essentials for Making Cities Resilient</w:t>
            </w:r>
          </w:p>
          <w:p w14:paraId="27608420" w14:textId="77261A6D" w:rsidR="00127739" w:rsidRPr="00211695" w:rsidRDefault="00127739" w:rsidP="00914153">
            <w:pPr>
              <w:pStyle w:val="BodyText"/>
              <w:ind w:left="150"/>
              <w:rPr>
                <w:rFonts w:ascii="Roboto" w:hAnsi="Roboto"/>
                <w:i/>
                <w:iCs/>
              </w:rPr>
            </w:pPr>
            <w:r w:rsidRPr="00211695">
              <w:rPr>
                <w:rFonts w:ascii="Roboto" w:hAnsi="Roboto"/>
                <w:i/>
                <w:iCs/>
              </w:rPr>
              <w:t>(Maximum</w:t>
            </w:r>
            <w:r w:rsidR="00174708" w:rsidRPr="00211695">
              <w:rPr>
                <w:rFonts w:ascii="Roboto" w:hAnsi="Roboto"/>
                <w:i/>
                <w:iCs/>
              </w:rPr>
              <w:t xml:space="preserve"> 150 </w:t>
            </w:r>
            <w:r w:rsidR="00D90D76" w:rsidRPr="00211695">
              <w:rPr>
                <w:rFonts w:ascii="Roboto" w:hAnsi="Roboto"/>
                <w:i/>
                <w:iCs/>
              </w:rPr>
              <w:t>words per Essentials)</w:t>
            </w:r>
          </w:p>
        </w:tc>
      </w:tr>
      <w:tr w:rsidR="00842B52" w:rsidRPr="00914153" w14:paraId="4A53FF1C" w14:textId="3CB97679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79303AFD" w14:textId="57151D2A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1</w:t>
            </w:r>
            <w:r w:rsidR="00914153">
              <w:rPr>
                <w:rFonts w:ascii="Roboto" w:hAnsi="Roboto"/>
                <w:sz w:val="21"/>
                <w:szCs w:val="21"/>
              </w:rPr>
              <w:t>: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Organize for disaster resilience</w:t>
            </w:r>
          </w:p>
        </w:tc>
        <w:tc>
          <w:tcPr>
            <w:tcW w:w="5670" w:type="dxa"/>
          </w:tcPr>
          <w:p w14:paraId="3202D84C" w14:textId="77777777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2111467484"/>
                <w:placeholder>
                  <w:docPart w:val="DefaultPlaceholder_-1854013440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6FE2C455" w14:textId="5B909887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00E1C22C" w14:textId="52AE8118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2</w:t>
            </w:r>
            <w:r w:rsidR="00914153">
              <w:rPr>
                <w:rFonts w:ascii="Roboto" w:hAnsi="Roboto"/>
                <w:sz w:val="21"/>
                <w:szCs w:val="21"/>
              </w:rPr>
              <w:t xml:space="preserve">: </w:t>
            </w:r>
            <w:r w:rsidRPr="00914153">
              <w:rPr>
                <w:rFonts w:ascii="Roboto" w:hAnsi="Roboto"/>
                <w:sz w:val="21"/>
                <w:szCs w:val="21"/>
              </w:rPr>
              <w:t>Identify, understand and use current and future risk scenario</w:t>
            </w:r>
          </w:p>
        </w:tc>
        <w:tc>
          <w:tcPr>
            <w:tcW w:w="5670" w:type="dxa"/>
          </w:tcPr>
          <w:p w14:paraId="55385EDD" w14:textId="5F09C02C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2077930215"/>
                <w:placeholder>
                  <w:docPart w:val="8135FA1D4DB24EC692A1F093101BDA1A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10DF7C8E" w14:textId="0A287CC2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48661FD1" w14:textId="06DE76B1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3</w:t>
            </w:r>
            <w:r w:rsidR="00914153">
              <w:rPr>
                <w:rFonts w:ascii="Roboto" w:hAnsi="Roboto"/>
                <w:sz w:val="21"/>
                <w:szCs w:val="21"/>
              </w:rPr>
              <w:t xml:space="preserve">: </w:t>
            </w:r>
            <w:r w:rsidRPr="00914153">
              <w:rPr>
                <w:rFonts w:ascii="Roboto" w:hAnsi="Roboto"/>
                <w:sz w:val="21"/>
                <w:szCs w:val="21"/>
              </w:rPr>
              <w:t>Strengthen financial capacity for resilience</w:t>
            </w:r>
          </w:p>
        </w:tc>
        <w:tc>
          <w:tcPr>
            <w:tcW w:w="5670" w:type="dxa"/>
          </w:tcPr>
          <w:p w14:paraId="4E46C9B6" w14:textId="064FB680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-314650236"/>
                <w:placeholder>
                  <w:docPart w:val="C7A2AF4F12E04D1B93A46E41C208688A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2A69649C" w14:textId="42E77F10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13792ABE" w14:textId="14CF5F42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4</w:t>
            </w:r>
            <w:r w:rsidR="00914153">
              <w:rPr>
                <w:rFonts w:ascii="Roboto" w:hAnsi="Roboto"/>
                <w:sz w:val="21"/>
                <w:szCs w:val="21"/>
              </w:rPr>
              <w:t xml:space="preserve">: </w:t>
            </w:r>
            <w:r w:rsidRPr="00914153">
              <w:rPr>
                <w:rFonts w:ascii="Roboto" w:hAnsi="Roboto"/>
                <w:sz w:val="21"/>
                <w:szCs w:val="21"/>
              </w:rPr>
              <w:t>Pursue resilient urban development</w:t>
            </w:r>
          </w:p>
        </w:tc>
        <w:tc>
          <w:tcPr>
            <w:tcW w:w="5670" w:type="dxa"/>
          </w:tcPr>
          <w:p w14:paraId="46025850" w14:textId="32B5EC17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-852040056"/>
                <w:placeholder>
                  <w:docPart w:val="E01E018DF88E4F27BF8A6E815E08C61F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50EDF87D" w14:textId="6DCD64E1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68B70955" w14:textId="2F9E73FC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5</w:t>
            </w:r>
            <w:r w:rsidR="00914153">
              <w:rPr>
                <w:rFonts w:ascii="Roboto" w:hAnsi="Roboto"/>
                <w:sz w:val="21"/>
                <w:szCs w:val="21"/>
              </w:rPr>
              <w:t xml:space="preserve">: </w:t>
            </w:r>
            <w:r w:rsidRPr="00914153">
              <w:rPr>
                <w:rFonts w:ascii="Roboto" w:hAnsi="Roboto"/>
                <w:sz w:val="21"/>
                <w:szCs w:val="21"/>
              </w:rPr>
              <w:t>Safeguard natural buffers</w:t>
            </w:r>
          </w:p>
        </w:tc>
        <w:tc>
          <w:tcPr>
            <w:tcW w:w="5670" w:type="dxa"/>
          </w:tcPr>
          <w:p w14:paraId="7BA3F143" w14:textId="2AB12295" w:rsidR="00914153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1951210288"/>
                <w:placeholder>
                  <w:docPart w:val="B3E61A01DD5F4F63B968412F736ECAC2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6A2EC59C" w14:textId="658280E2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699A940E" w14:textId="721FED9E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6</w:t>
            </w:r>
            <w:r w:rsidR="00914153">
              <w:rPr>
                <w:rFonts w:ascii="Roboto" w:hAnsi="Roboto"/>
                <w:sz w:val="21"/>
                <w:szCs w:val="21"/>
              </w:rPr>
              <w:t>: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Strengthen institutional capacity</w:t>
            </w:r>
          </w:p>
        </w:tc>
        <w:tc>
          <w:tcPr>
            <w:tcW w:w="5670" w:type="dxa"/>
          </w:tcPr>
          <w:p w14:paraId="5A97402E" w14:textId="5425C42D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1147005882"/>
                <w:placeholder>
                  <w:docPart w:val="CAC0D461DD1547BCAB078413ABB9FA76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3B55E583" w14:textId="114311B1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4FC45DF8" w14:textId="56B4F811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7</w:t>
            </w:r>
            <w:r w:rsidR="00914153">
              <w:rPr>
                <w:rFonts w:ascii="Roboto" w:hAnsi="Roboto"/>
                <w:sz w:val="21"/>
                <w:szCs w:val="21"/>
              </w:rPr>
              <w:t>: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Strengthen societal capacity</w:t>
            </w:r>
          </w:p>
        </w:tc>
        <w:tc>
          <w:tcPr>
            <w:tcW w:w="5670" w:type="dxa"/>
          </w:tcPr>
          <w:p w14:paraId="550A5BFC" w14:textId="6B7577AD" w:rsidR="00914153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-158474286"/>
                <w:placeholder>
                  <w:docPart w:val="273BB4D40AAA42D0B660C755D8F65A11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1248B7DA" w14:textId="4EC4984A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5DB8B6C6" w14:textId="7A2761BB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8</w:t>
            </w:r>
            <w:r w:rsidR="00914153">
              <w:rPr>
                <w:rFonts w:ascii="Roboto" w:hAnsi="Roboto"/>
                <w:sz w:val="21"/>
                <w:szCs w:val="21"/>
              </w:rPr>
              <w:t>: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Increase infrastructure resilience</w:t>
            </w:r>
          </w:p>
        </w:tc>
        <w:tc>
          <w:tcPr>
            <w:tcW w:w="5670" w:type="dxa"/>
          </w:tcPr>
          <w:p w14:paraId="67132306" w14:textId="0882E23E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510258349"/>
                <w:placeholder>
                  <w:docPart w:val="A96FB8A62D4A40F1A5B2B32BC649F338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0B07BC6D" w14:textId="1330BFCE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1CCD4CCB" w14:textId="3E20F5A7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9</w:t>
            </w:r>
            <w:r w:rsidR="00914153">
              <w:rPr>
                <w:rFonts w:ascii="Roboto" w:hAnsi="Roboto"/>
                <w:sz w:val="21"/>
                <w:szCs w:val="21"/>
              </w:rPr>
              <w:t>: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Ensure effective disaster response</w:t>
            </w:r>
          </w:p>
        </w:tc>
        <w:tc>
          <w:tcPr>
            <w:tcW w:w="5670" w:type="dxa"/>
          </w:tcPr>
          <w:p w14:paraId="503B0CB0" w14:textId="4D5411B5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595369397"/>
                <w:placeholder>
                  <w:docPart w:val="44F85EDC135E4ED897ADEC588014E4D5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03A58D24" w14:textId="6CEC456C" w:rsidTr="00211695">
        <w:trPr>
          <w:trHeight w:val="432"/>
        </w:trPr>
        <w:tc>
          <w:tcPr>
            <w:tcW w:w="3840" w:type="dxa"/>
            <w:shd w:val="clear" w:color="auto" w:fill="F2F2F2" w:themeFill="background1" w:themeFillShade="F2"/>
          </w:tcPr>
          <w:p w14:paraId="48586EF5" w14:textId="687EFA16" w:rsidR="00842B52" w:rsidRPr="00914153" w:rsidRDefault="00842B52" w:rsidP="00211695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sz w:val="21"/>
                <w:szCs w:val="21"/>
              </w:rPr>
              <w:t>Essential 10</w:t>
            </w:r>
            <w:r w:rsidR="00914153">
              <w:rPr>
                <w:rFonts w:ascii="Roboto" w:hAnsi="Roboto"/>
                <w:sz w:val="21"/>
                <w:szCs w:val="21"/>
              </w:rPr>
              <w:t>: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Expedite recovery and build back better</w:t>
            </w:r>
          </w:p>
        </w:tc>
        <w:tc>
          <w:tcPr>
            <w:tcW w:w="5670" w:type="dxa"/>
          </w:tcPr>
          <w:p w14:paraId="3F304023" w14:textId="5194311D" w:rsidR="00842B52" w:rsidRPr="00914153" w:rsidRDefault="00FB7A03" w:rsidP="00211695">
            <w:pPr>
              <w:pStyle w:val="TableParagraph"/>
              <w:shd w:val="clear" w:color="auto" w:fill="FFFFFF" w:themeFill="background1"/>
              <w:spacing w:line="240" w:lineRule="auto"/>
              <w:ind w:left="90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7955776"/>
                <w:placeholder>
                  <w:docPart w:val="88D908155AD54CE08647DD52DBACB0D7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</w:tbl>
    <w:p w14:paraId="425D1563" w14:textId="4634C7AD" w:rsidR="002B7EA8" w:rsidRPr="00914153" w:rsidRDefault="002B7EA8" w:rsidP="00842B52">
      <w:pPr>
        <w:pStyle w:val="BodyText"/>
        <w:shd w:val="clear" w:color="auto" w:fill="FFFFFF" w:themeFill="background1"/>
        <w:spacing w:after="120"/>
        <w:ind w:left="230"/>
        <w:jc w:val="both"/>
        <w:rPr>
          <w:rFonts w:ascii="Roboto" w:hAnsi="Roboto"/>
        </w:rPr>
      </w:pPr>
    </w:p>
    <w:tbl>
      <w:tblPr>
        <w:tblW w:w="951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5670"/>
      </w:tblGrid>
      <w:tr w:rsidR="00914153" w:rsidRPr="00914153" w14:paraId="2E13D676" w14:textId="77777777" w:rsidTr="00062B9A">
        <w:trPr>
          <w:trHeight w:val="647"/>
        </w:trPr>
        <w:tc>
          <w:tcPr>
            <w:tcW w:w="9510" w:type="dxa"/>
            <w:gridSpan w:val="2"/>
            <w:shd w:val="clear" w:color="auto" w:fill="CCC0D9" w:themeFill="accent4" w:themeFillTint="66"/>
            <w:vAlign w:val="center"/>
          </w:tcPr>
          <w:p w14:paraId="2573127B" w14:textId="77777777" w:rsidR="00914153" w:rsidRDefault="00914153" w:rsidP="00367F0B">
            <w:pPr>
              <w:pStyle w:val="BodyText"/>
              <w:ind w:left="150"/>
              <w:rPr>
                <w:rFonts w:ascii="Roboto" w:hAnsi="Roboto"/>
                <w:b/>
                <w:bCs/>
              </w:rPr>
            </w:pPr>
            <w:r w:rsidRPr="00914153">
              <w:rPr>
                <w:rFonts w:ascii="Roboto" w:hAnsi="Roboto"/>
                <w:b/>
                <w:bCs/>
              </w:rPr>
              <w:t>Key achievement/good practices according to t</w:t>
            </w:r>
            <w:r>
              <w:rPr>
                <w:rFonts w:ascii="Roboto" w:hAnsi="Roboto"/>
                <w:b/>
                <w:bCs/>
              </w:rPr>
              <w:t>he MCR2030 Strategic Objectives</w:t>
            </w:r>
          </w:p>
          <w:p w14:paraId="74244263" w14:textId="2E8620D1" w:rsidR="00D90D76" w:rsidRPr="00211695" w:rsidRDefault="00174708" w:rsidP="00367F0B">
            <w:pPr>
              <w:pStyle w:val="BodyText"/>
              <w:ind w:left="150"/>
              <w:rPr>
                <w:rFonts w:ascii="Roboto" w:hAnsi="Roboto"/>
              </w:rPr>
            </w:pPr>
            <w:r w:rsidRPr="00211695">
              <w:rPr>
                <w:rFonts w:ascii="Roboto" w:hAnsi="Roboto"/>
                <w:i/>
                <w:iCs/>
              </w:rPr>
              <w:t>(Maximum 150 words per Essentials)</w:t>
            </w:r>
          </w:p>
        </w:tc>
      </w:tr>
      <w:tr w:rsidR="00842B52" w:rsidRPr="00914153" w14:paraId="7F786415" w14:textId="77777777" w:rsidTr="00062B9A">
        <w:trPr>
          <w:trHeight w:val="317"/>
        </w:trPr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2BEF452E" w14:textId="1B28E8C9" w:rsidR="00842B52" w:rsidRPr="00914153" w:rsidRDefault="00842B52" w:rsidP="00914153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b/>
                <w:bCs/>
                <w:sz w:val="21"/>
                <w:szCs w:val="21"/>
              </w:rPr>
              <w:t>Strategic Objective 1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: </w:t>
            </w:r>
            <w:r w:rsidR="00FC1F92" w:rsidRPr="00914153">
              <w:rPr>
                <w:rFonts w:ascii="Roboto" w:hAnsi="Roboto"/>
                <w:sz w:val="21"/>
                <w:szCs w:val="21"/>
              </w:rPr>
              <w:t xml:space="preserve">Raising awareness and </w:t>
            </w:r>
            <w:r w:rsidRPr="00914153">
              <w:rPr>
                <w:rFonts w:ascii="Roboto" w:hAnsi="Roboto"/>
                <w:sz w:val="21"/>
                <w:szCs w:val="21"/>
              </w:rPr>
              <w:t>understanding of risk and commitment to local disaster risk reduction</w:t>
            </w:r>
          </w:p>
        </w:tc>
        <w:tc>
          <w:tcPr>
            <w:tcW w:w="5670" w:type="dxa"/>
          </w:tcPr>
          <w:p w14:paraId="153DD09A" w14:textId="5A7D0CA3" w:rsidR="00842B52" w:rsidRPr="00914153" w:rsidRDefault="00FB7A03" w:rsidP="00914153">
            <w:pPr>
              <w:pStyle w:val="TableParagraph"/>
              <w:shd w:val="clear" w:color="auto" w:fill="FFFFFF" w:themeFill="background1"/>
              <w:spacing w:line="240" w:lineRule="auto"/>
              <w:ind w:left="173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975910472"/>
                <w:placeholder>
                  <w:docPart w:val="684C6A1470994EAFB20B7446A1DCB7DC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233B22DA" w14:textId="77777777" w:rsidTr="00062B9A">
        <w:trPr>
          <w:trHeight w:val="317"/>
        </w:trPr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48A4660D" w14:textId="34F0A024" w:rsidR="00842B52" w:rsidRPr="00914153" w:rsidRDefault="00842B52" w:rsidP="00914153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b/>
                <w:bCs/>
                <w:sz w:val="21"/>
                <w:szCs w:val="21"/>
              </w:rPr>
              <w:lastRenderedPageBreak/>
              <w:t xml:space="preserve">Strategic Objective 2: </w:t>
            </w:r>
            <w:r w:rsidRPr="00914153">
              <w:rPr>
                <w:rFonts w:ascii="Roboto" w:hAnsi="Roboto"/>
                <w:sz w:val="21"/>
                <w:szCs w:val="21"/>
              </w:rPr>
              <w:t>Conducting diagnostic assessment and planning for DRR/resilience strategy and plan</w:t>
            </w:r>
          </w:p>
        </w:tc>
        <w:tc>
          <w:tcPr>
            <w:tcW w:w="5670" w:type="dxa"/>
          </w:tcPr>
          <w:p w14:paraId="65EBD444" w14:textId="6267FBDD" w:rsidR="00842B52" w:rsidRPr="00914153" w:rsidRDefault="00FB7A03" w:rsidP="00914153">
            <w:pPr>
              <w:pStyle w:val="TableParagraph"/>
              <w:shd w:val="clear" w:color="auto" w:fill="FFFFFF" w:themeFill="background1"/>
              <w:spacing w:line="240" w:lineRule="auto"/>
              <w:ind w:left="173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230198089"/>
                <w:placeholder>
                  <w:docPart w:val="5021E75DDB664230B8A71CB75C52884C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280B0344" w14:textId="77777777" w:rsidTr="00062B9A">
        <w:trPr>
          <w:trHeight w:val="317"/>
        </w:trPr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2EB4B91F" w14:textId="4F225ABE" w:rsidR="00842B52" w:rsidRPr="00914153" w:rsidRDefault="00842B52" w:rsidP="00914153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b/>
                <w:bCs/>
                <w:sz w:val="21"/>
                <w:szCs w:val="21"/>
              </w:rPr>
              <w:t>Strategic Objective 3</w:t>
            </w:r>
            <w:r w:rsidRPr="00914153">
              <w:rPr>
                <w:rFonts w:ascii="Roboto" w:hAnsi="Roboto"/>
                <w:sz w:val="21"/>
                <w:szCs w:val="21"/>
              </w:rPr>
              <w:t>: Implementing local DRR/resilience strategy to enhance resilience</w:t>
            </w:r>
          </w:p>
        </w:tc>
        <w:tc>
          <w:tcPr>
            <w:tcW w:w="5670" w:type="dxa"/>
          </w:tcPr>
          <w:p w14:paraId="662EAF61" w14:textId="287F3CE3" w:rsidR="00842B52" w:rsidRPr="00914153" w:rsidRDefault="00FB7A03" w:rsidP="00914153">
            <w:pPr>
              <w:pStyle w:val="TableParagraph"/>
              <w:shd w:val="clear" w:color="auto" w:fill="FFFFFF" w:themeFill="background1"/>
              <w:spacing w:line="240" w:lineRule="auto"/>
              <w:ind w:left="173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1296329606"/>
                <w:placeholder>
                  <w:docPart w:val="FE925A94A3CA437B91E5C27AADBDB2EB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3596CDAE" w14:textId="77777777" w:rsidTr="00062B9A">
        <w:trPr>
          <w:trHeight w:val="317"/>
        </w:trPr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4989182D" w14:textId="78A433AB" w:rsidR="00842B52" w:rsidRPr="00914153" w:rsidRDefault="00842B52" w:rsidP="00914153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b/>
                <w:bCs/>
                <w:sz w:val="21"/>
                <w:szCs w:val="21"/>
              </w:rPr>
              <w:t xml:space="preserve">Cross-cutting objective 1: </w:t>
            </w:r>
            <w:r w:rsidRPr="00914153">
              <w:rPr>
                <w:rFonts w:ascii="Roboto" w:hAnsi="Roboto"/>
                <w:sz w:val="21"/>
                <w:szCs w:val="21"/>
              </w:rPr>
              <w:t>Strengthen</w:t>
            </w:r>
            <w:r w:rsidR="00FC1F92" w:rsidRPr="00914153">
              <w:rPr>
                <w:rFonts w:ascii="Roboto" w:hAnsi="Roboto"/>
                <w:sz w:val="21"/>
                <w:szCs w:val="21"/>
              </w:rPr>
              <w:t>ing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vertical linkage between local government with the national government and national association of local governments</w:t>
            </w:r>
          </w:p>
        </w:tc>
        <w:tc>
          <w:tcPr>
            <w:tcW w:w="5670" w:type="dxa"/>
          </w:tcPr>
          <w:p w14:paraId="2B715356" w14:textId="6C4C71D3" w:rsidR="00842B52" w:rsidRPr="00914153" w:rsidRDefault="00FB7A03" w:rsidP="00914153">
            <w:pPr>
              <w:pStyle w:val="TableParagraph"/>
              <w:shd w:val="clear" w:color="auto" w:fill="FFFFFF" w:themeFill="background1"/>
              <w:spacing w:line="240" w:lineRule="auto"/>
              <w:ind w:left="173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1264346153"/>
                <w:placeholder>
                  <w:docPart w:val="E9B48902BF1C4CF4B99E69155D0AC728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637D6B88" w14:textId="77777777" w:rsidTr="00062B9A">
        <w:trPr>
          <w:trHeight w:val="317"/>
        </w:trPr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755D51F7" w14:textId="743422E1" w:rsidR="00842B52" w:rsidRPr="00914153" w:rsidRDefault="00842B52" w:rsidP="00914153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b/>
                <w:bCs/>
                <w:sz w:val="21"/>
                <w:szCs w:val="21"/>
              </w:rPr>
              <w:t xml:space="preserve">Cross-cutting objective 2: </w:t>
            </w:r>
            <w:r w:rsidRPr="00914153">
              <w:rPr>
                <w:rFonts w:ascii="Roboto" w:hAnsi="Roboto"/>
                <w:sz w:val="21"/>
                <w:szCs w:val="21"/>
              </w:rPr>
              <w:t>Strengthen</w:t>
            </w:r>
            <w:r w:rsidR="00FC1F92" w:rsidRPr="00914153">
              <w:rPr>
                <w:rFonts w:ascii="Roboto" w:hAnsi="Roboto"/>
                <w:sz w:val="21"/>
                <w:szCs w:val="21"/>
              </w:rPr>
              <w:t>ing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horizontal links amongst local partners to ensure sustainability in risk reduction and resilience collaboration</w:t>
            </w:r>
            <w:r w:rsidR="00FC1F92" w:rsidRPr="00914153">
              <w:rPr>
                <w:rFonts w:ascii="Roboto" w:hAnsi="Roboto"/>
                <w:sz w:val="21"/>
                <w:szCs w:val="21"/>
              </w:rPr>
              <w:t xml:space="preserve"> (e.g. engagement with communities, private sector, academia, media, political leaders, multi-sectoral government offices, etc.)</w:t>
            </w:r>
          </w:p>
        </w:tc>
        <w:tc>
          <w:tcPr>
            <w:tcW w:w="5670" w:type="dxa"/>
          </w:tcPr>
          <w:p w14:paraId="181E750E" w14:textId="5639331C" w:rsidR="00842B52" w:rsidRPr="00914153" w:rsidRDefault="00FB7A03" w:rsidP="00914153">
            <w:pPr>
              <w:pStyle w:val="TableParagraph"/>
              <w:shd w:val="clear" w:color="auto" w:fill="FFFFFF" w:themeFill="background1"/>
              <w:spacing w:line="240" w:lineRule="auto"/>
              <w:ind w:left="173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-1358344050"/>
                <w:placeholder>
                  <w:docPart w:val="DBEEDCA4FADF4E59B8ADCC9E3CBEE5A7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  <w:tr w:rsidR="00842B52" w:rsidRPr="00914153" w14:paraId="01259086" w14:textId="77777777" w:rsidTr="00062B9A">
        <w:trPr>
          <w:trHeight w:val="317"/>
        </w:trPr>
        <w:tc>
          <w:tcPr>
            <w:tcW w:w="3840" w:type="dxa"/>
            <w:shd w:val="clear" w:color="auto" w:fill="F2F2F2" w:themeFill="background1" w:themeFillShade="F2"/>
            <w:vAlign w:val="center"/>
          </w:tcPr>
          <w:p w14:paraId="5D932B41" w14:textId="73D9EB5D" w:rsidR="00842B52" w:rsidRPr="00914153" w:rsidRDefault="00842B52" w:rsidP="00914153">
            <w:pPr>
              <w:pStyle w:val="BodyText"/>
              <w:ind w:left="150"/>
              <w:rPr>
                <w:rFonts w:ascii="Roboto" w:hAnsi="Roboto"/>
                <w:sz w:val="21"/>
                <w:szCs w:val="21"/>
              </w:rPr>
            </w:pPr>
            <w:r w:rsidRPr="00914153">
              <w:rPr>
                <w:rFonts w:ascii="Roboto" w:hAnsi="Roboto"/>
                <w:b/>
                <w:bCs/>
                <w:sz w:val="21"/>
                <w:szCs w:val="21"/>
              </w:rPr>
              <w:t xml:space="preserve">Cross-cutting objective 3: </w:t>
            </w:r>
            <w:r w:rsidRPr="00914153">
              <w:rPr>
                <w:rFonts w:ascii="Roboto" w:hAnsi="Roboto"/>
                <w:sz w:val="21"/>
                <w:szCs w:val="21"/>
              </w:rPr>
              <w:t>Connect</w:t>
            </w:r>
            <w:r w:rsidR="00FC1F92" w:rsidRPr="00914153">
              <w:rPr>
                <w:rFonts w:ascii="Roboto" w:hAnsi="Roboto"/>
                <w:sz w:val="21"/>
                <w:szCs w:val="21"/>
              </w:rPr>
              <w:t>ing</w:t>
            </w:r>
            <w:r w:rsidRPr="00914153">
              <w:rPr>
                <w:rFonts w:ascii="Roboto" w:hAnsi="Roboto"/>
                <w:sz w:val="21"/>
                <w:szCs w:val="21"/>
              </w:rPr>
              <w:t xml:space="preserve"> cities with cities to learn and share</w:t>
            </w:r>
          </w:p>
        </w:tc>
        <w:tc>
          <w:tcPr>
            <w:tcW w:w="5670" w:type="dxa"/>
          </w:tcPr>
          <w:p w14:paraId="71EF3733" w14:textId="35F9472F" w:rsidR="00842B52" w:rsidRPr="00914153" w:rsidRDefault="00FB7A03" w:rsidP="00914153">
            <w:pPr>
              <w:pStyle w:val="TableParagraph"/>
              <w:shd w:val="clear" w:color="auto" w:fill="FFFFFF" w:themeFill="background1"/>
              <w:spacing w:line="240" w:lineRule="auto"/>
              <w:ind w:left="173"/>
              <w:rPr>
                <w:rFonts w:ascii="Roboto" w:hAnsi="Roboto"/>
                <w:b/>
                <w:bCs/>
              </w:rPr>
            </w:pPr>
            <w:sdt>
              <w:sdtPr>
                <w:rPr>
                  <w:rFonts w:ascii="Roboto" w:hAnsi="Roboto"/>
                </w:rPr>
                <w:id w:val="1320625893"/>
                <w:placeholder>
                  <w:docPart w:val="AB745753ED894B20AD4488658953612A"/>
                </w:placeholder>
              </w:sdtPr>
              <w:sdtEndPr/>
              <w:sdtContent>
                <w:r w:rsidR="00914153" w:rsidRPr="00914153">
                  <w:rPr>
                    <w:rFonts w:ascii="Roboto" w:hAnsi="Roboto"/>
                  </w:rPr>
                  <w:t>Achievements/Good practices -</w:t>
                </w:r>
              </w:sdtContent>
            </w:sdt>
          </w:p>
        </w:tc>
      </w:tr>
    </w:tbl>
    <w:p w14:paraId="609EF0D1" w14:textId="6AD79B80" w:rsidR="002B7EA8" w:rsidRPr="00914153" w:rsidRDefault="002B7EA8" w:rsidP="00842B52">
      <w:pPr>
        <w:pStyle w:val="BodyText"/>
        <w:shd w:val="clear" w:color="auto" w:fill="FFFFFF" w:themeFill="background1"/>
        <w:spacing w:after="120"/>
        <w:ind w:left="230"/>
        <w:jc w:val="both"/>
        <w:rPr>
          <w:rFonts w:ascii="Roboto" w:hAnsi="Roboto"/>
        </w:rPr>
      </w:pPr>
    </w:p>
    <w:tbl>
      <w:tblPr>
        <w:tblW w:w="97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3"/>
      </w:tblGrid>
      <w:tr w:rsidR="00842B52" w:rsidRPr="00914153" w14:paraId="205F4DC1" w14:textId="77777777" w:rsidTr="00062B9A">
        <w:trPr>
          <w:trHeight w:val="551"/>
        </w:trPr>
        <w:tc>
          <w:tcPr>
            <w:tcW w:w="9773" w:type="dxa"/>
            <w:shd w:val="clear" w:color="auto" w:fill="CCC0D9" w:themeFill="accent4" w:themeFillTint="66"/>
          </w:tcPr>
          <w:p w14:paraId="6DBF54A4" w14:textId="77777777" w:rsidR="006144AA" w:rsidRPr="00914153" w:rsidRDefault="006144AA" w:rsidP="00914153">
            <w:pPr>
              <w:pStyle w:val="BodyText"/>
              <w:ind w:left="150"/>
              <w:rPr>
                <w:rFonts w:ascii="Roboto" w:hAnsi="Roboto"/>
                <w:b/>
                <w:bCs/>
              </w:rPr>
            </w:pPr>
            <w:r w:rsidRPr="00914153">
              <w:rPr>
                <w:rFonts w:ascii="Roboto" w:hAnsi="Roboto"/>
                <w:b/>
                <w:bCs/>
              </w:rPr>
              <w:t>Contribution to the Global Agenda</w:t>
            </w:r>
          </w:p>
          <w:p w14:paraId="3476D261" w14:textId="77777777" w:rsidR="006144AA" w:rsidRDefault="006144AA" w:rsidP="00914153">
            <w:pPr>
              <w:pStyle w:val="BodyText"/>
              <w:ind w:left="150"/>
              <w:rPr>
                <w:rFonts w:ascii="Roboto" w:hAnsi="Roboto"/>
                <w:sz w:val="20"/>
                <w:szCs w:val="20"/>
              </w:rPr>
            </w:pPr>
            <w:r w:rsidRPr="00914153">
              <w:rPr>
                <w:rFonts w:ascii="Roboto" w:hAnsi="Roboto"/>
                <w:sz w:val="20"/>
                <w:szCs w:val="20"/>
              </w:rPr>
              <w:t>Please describe your city’s contribution to the achievement of the Sendai Framework for Disaster Risk Reduction, New Urban Agenda, Paris Climate Agreement, and Sustainable Development Goals (SDGs).</w:t>
            </w:r>
          </w:p>
          <w:p w14:paraId="601F0067" w14:textId="6E381823" w:rsidR="00174708" w:rsidRPr="00914153" w:rsidRDefault="00174708" w:rsidP="00914153">
            <w:pPr>
              <w:pStyle w:val="BodyText"/>
              <w:ind w:left="150"/>
              <w:rPr>
                <w:rFonts w:ascii="Roboto" w:hAnsi="Roboto"/>
              </w:rPr>
            </w:pPr>
            <w:r w:rsidRPr="00174708">
              <w:rPr>
                <w:rFonts w:ascii="Roboto" w:hAnsi="Roboto"/>
                <w:b/>
                <w:bCs/>
                <w:i/>
                <w:iCs/>
              </w:rPr>
              <w:t xml:space="preserve">(Maximum </w:t>
            </w:r>
            <w:r>
              <w:rPr>
                <w:rFonts w:ascii="Roboto" w:hAnsi="Roboto"/>
                <w:b/>
                <w:bCs/>
                <w:i/>
                <w:iCs/>
              </w:rPr>
              <w:t>20</w:t>
            </w:r>
            <w:r w:rsidRPr="00174708">
              <w:rPr>
                <w:rFonts w:ascii="Roboto" w:hAnsi="Roboto"/>
                <w:b/>
                <w:bCs/>
                <w:i/>
                <w:iCs/>
              </w:rPr>
              <w:t>0 words per Essentials)</w:t>
            </w:r>
          </w:p>
        </w:tc>
      </w:tr>
      <w:tr w:rsidR="00842B52" w:rsidRPr="00914153" w14:paraId="64799D22" w14:textId="77777777" w:rsidTr="00211695">
        <w:trPr>
          <w:trHeight w:val="1367"/>
        </w:trPr>
        <w:sdt>
          <w:sdtPr>
            <w:rPr>
              <w:rFonts w:ascii="Roboto" w:hAnsi="Roboto"/>
            </w:rPr>
            <w:id w:val="-21242199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773" w:type="dxa"/>
                <w:shd w:val="clear" w:color="auto" w:fill="FFFFFF" w:themeFill="background1"/>
              </w:tcPr>
              <w:p w14:paraId="0336B2E5" w14:textId="6BAD8D27" w:rsidR="006144AA" w:rsidRPr="00914153" w:rsidRDefault="00914153" w:rsidP="00842B52">
                <w:pPr>
                  <w:pStyle w:val="TableParagraph"/>
                  <w:shd w:val="clear" w:color="auto" w:fill="FFFFFF" w:themeFill="background1"/>
                  <w:spacing w:line="254" w:lineRule="auto"/>
                  <w:ind w:right="436"/>
                  <w:jc w:val="both"/>
                  <w:rPr>
                    <w:rFonts w:ascii="Roboto" w:hAnsi="Roboto"/>
                  </w:rPr>
                </w:pPr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2D6B7DD" w14:textId="6A4F6FC1" w:rsidR="00E86E78" w:rsidRDefault="00E86E78" w:rsidP="00E86E78">
      <w:pPr>
        <w:pStyle w:val="BodyText"/>
        <w:spacing w:after="120"/>
        <w:jc w:val="both"/>
        <w:rPr>
          <w:rFonts w:ascii="Roboto" w:hAnsi="Roboto"/>
        </w:rPr>
      </w:pPr>
    </w:p>
    <w:tbl>
      <w:tblPr>
        <w:tblW w:w="9773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3"/>
      </w:tblGrid>
      <w:tr w:rsidR="00A70BBF" w:rsidRPr="00914153" w14:paraId="0F840D30" w14:textId="77777777" w:rsidTr="00131A03">
        <w:trPr>
          <w:trHeight w:val="593"/>
        </w:trPr>
        <w:tc>
          <w:tcPr>
            <w:tcW w:w="9773" w:type="dxa"/>
            <w:shd w:val="clear" w:color="auto" w:fill="B2A1C7" w:themeFill="accent4" w:themeFillTint="99"/>
          </w:tcPr>
          <w:p w14:paraId="0625BB87" w14:textId="77777777" w:rsidR="00A70BBF" w:rsidRDefault="00A70BBF" w:rsidP="00131A03">
            <w:pPr>
              <w:pStyle w:val="TableParagraph"/>
              <w:rPr>
                <w:rFonts w:ascii="Roboto" w:hAnsi="Roboto"/>
                <w:b/>
                <w:bCs/>
                <w:color w:val="000000" w:themeColor="text1"/>
                <w:w w:val="105"/>
              </w:rPr>
            </w:pPr>
            <w:r w:rsidRPr="00914153">
              <w:rPr>
                <w:rFonts w:ascii="Roboto" w:hAnsi="Roboto"/>
                <w:b/>
                <w:bCs/>
                <w:color w:val="000000" w:themeColor="text1"/>
                <w:w w:val="105"/>
              </w:rPr>
              <w:t xml:space="preserve">Mayor´s Quote: </w:t>
            </w:r>
          </w:p>
          <w:p w14:paraId="7097EDA0" w14:textId="77777777" w:rsidR="00A70BBF" w:rsidRPr="00914153" w:rsidRDefault="00A70BBF" w:rsidP="00131A03">
            <w:pPr>
              <w:pStyle w:val="TableParagraph"/>
              <w:rPr>
                <w:rFonts w:ascii="Roboto" w:hAnsi="Roboto"/>
                <w:color w:val="000000" w:themeColor="text1"/>
              </w:rPr>
            </w:pPr>
            <w:r w:rsidRPr="00914153">
              <w:rPr>
                <w:rFonts w:ascii="Roboto" w:hAnsi="Roboto"/>
                <w:color w:val="000000" w:themeColor="text1"/>
                <w:sz w:val="21"/>
                <w:szCs w:val="21"/>
              </w:rPr>
              <w:t xml:space="preserve">Please provide a quote from the Mayor (no longer than 30 words) that describes </w:t>
            </w:r>
            <w:r>
              <w:rPr>
                <w:rFonts w:ascii="Roboto" w:hAnsi="Roboto"/>
                <w:color w:val="000000" w:themeColor="text1"/>
                <w:sz w:val="21"/>
                <w:szCs w:val="21"/>
              </w:rPr>
              <w:t>your city’s strive as MCR2030 Resilience Hub,</w:t>
            </w:r>
            <w:r w:rsidRPr="00914153">
              <w:rPr>
                <w:rFonts w:ascii="Roboto" w:hAnsi="Roboto"/>
                <w:color w:val="000000" w:themeColor="text1"/>
                <w:sz w:val="21"/>
                <w:szCs w:val="21"/>
              </w:rPr>
              <w:t xml:space="preserve"> the main achievement or the importance of disaster risk reduction and resilience. </w:t>
            </w:r>
          </w:p>
        </w:tc>
      </w:tr>
      <w:tr w:rsidR="00A70BBF" w:rsidRPr="00914153" w14:paraId="43EDB2AA" w14:textId="77777777" w:rsidTr="00211695">
        <w:trPr>
          <w:trHeight w:val="503"/>
        </w:trPr>
        <w:tc>
          <w:tcPr>
            <w:tcW w:w="9773" w:type="dxa"/>
            <w:shd w:val="clear" w:color="auto" w:fill="E6E6E6"/>
          </w:tcPr>
          <w:p w14:paraId="57FA99DE" w14:textId="77777777" w:rsidR="00A70BBF" w:rsidRPr="00914153" w:rsidRDefault="00A70BBF" w:rsidP="00131A03">
            <w:pPr>
              <w:pStyle w:val="TableParagraph"/>
              <w:rPr>
                <w:rFonts w:ascii="Roboto" w:hAnsi="Roboto"/>
              </w:rPr>
            </w:pPr>
            <w:r w:rsidRPr="00914153">
              <w:rPr>
                <w:rFonts w:ascii="Roboto" w:hAnsi="Roboto"/>
              </w:rPr>
              <w:t xml:space="preserve">Mayor’s </w:t>
            </w:r>
            <w:r>
              <w:rPr>
                <w:rFonts w:ascii="Roboto" w:hAnsi="Roboto"/>
              </w:rPr>
              <w:t>Quote</w:t>
            </w:r>
            <w:r w:rsidRPr="00914153">
              <w:rPr>
                <w:rFonts w:ascii="Roboto" w:hAnsi="Roboto"/>
              </w:rPr>
              <w:t>:</w:t>
            </w:r>
            <w:r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1694344932"/>
                <w:placeholder>
                  <w:docPart w:val="80A4906A51964FA5BE8BF7AFCC2325A1"/>
                </w:placeholder>
                <w:showingPlcHdr/>
              </w:sdtPr>
              <w:sdtEndPr/>
              <w:sdtContent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70BBF" w:rsidRPr="00914153" w14:paraId="47363639" w14:textId="77777777" w:rsidTr="00211695">
        <w:trPr>
          <w:trHeight w:val="521"/>
        </w:trPr>
        <w:tc>
          <w:tcPr>
            <w:tcW w:w="9773" w:type="dxa"/>
            <w:shd w:val="clear" w:color="auto" w:fill="E6E6E6"/>
          </w:tcPr>
          <w:p w14:paraId="10EBF582" w14:textId="77777777" w:rsidR="00A70BBF" w:rsidRPr="00914153" w:rsidRDefault="00A70BBF" w:rsidP="00131A03">
            <w:pPr>
              <w:pStyle w:val="TableParagraph"/>
              <w:rPr>
                <w:rFonts w:ascii="Roboto" w:hAnsi="Roboto"/>
              </w:rPr>
            </w:pPr>
            <w:r w:rsidRPr="00914153">
              <w:rPr>
                <w:rFonts w:ascii="Roboto" w:hAnsi="Roboto"/>
              </w:rPr>
              <w:t>Mayor’s Name:</w:t>
            </w:r>
            <w:r>
              <w:rPr>
                <w:rFonts w:ascii="Roboto" w:hAnsi="Roboto"/>
              </w:rPr>
              <w:t xml:space="preserve"> </w:t>
            </w:r>
            <w:sdt>
              <w:sdtPr>
                <w:rPr>
                  <w:rFonts w:ascii="Roboto" w:hAnsi="Roboto"/>
                </w:rPr>
                <w:id w:val="-309409463"/>
                <w:placeholder>
                  <w:docPart w:val="36B84E68FD484603B4F347EA38CBD2E5"/>
                </w:placeholder>
                <w:showingPlcHdr/>
              </w:sdtPr>
              <w:sdtEndPr/>
              <w:sdtContent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05CAF2D1" w14:textId="77777777" w:rsidR="00A70BBF" w:rsidRPr="00914153" w:rsidRDefault="00A70BBF" w:rsidP="00A70BBF">
      <w:pPr>
        <w:pStyle w:val="BodyText"/>
        <w:spacing w:after="120"/>
        <w:ind w:left="230"/>
        <w:jc w:val="both"/>
        <w:rPr>
          <w:rFonts w:ascii="Roboto" w:hAnsi="Roboto"/>
        </w:rPr>
      </w:pPr>
    </w:p>
    <w:p w14:paraId="55D1E1B0" w14:textId="77777777" w:rsidR="00A70BBF" w:rsidRPr="00914153" w:rsidRDefault="00A70BBF" w:rsidP="00A70BBF">
      <w:pPr>
        <w:pStyle w:val="BodyText"/>
        <w:spacing w:after="120"/>
        <w:ind w:left="230"/>
        <w:jc w:val="both"/>
        <w:rPr>
          <w:rFonts w:ascii="Roboto" w:hAnsi="Roboto"/>
          <w:b/>
          <w:bCs/>
          <w:sz w:val="24"/>
          <w:szCs w:val="24"/>
        </w:rPr>
      </w:pPr>
      <w:r w:rsidRPr="00914153">
        <w:rPr>
          <w:rFonts w:ascii="Roboto" w:hAnsi="Roboto"/>
          <w:b/>
          <w:bCs/>
          <w:sz w:val="24"/>
          <w:szCs w:val="24"/>
        </w:rPr>
        <w:t>Contact detail of the city’s MCR2030 focal point</w:t>
      </w:r>
    </w:p>
    <w:tbl>
      <w:tblPr>
        <w:tblW w:w="969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7560"/>
      </w:tblGrid>
      <w:tr w:rsidR="00A70BBF" w:rsidRPr="00914153" w14:paraId="3376FE02" w14:textId="77777777" w:rsidTr="00131A03">
        <w:trPr>
          <w:trHeight w:val="317"/>
        </w:trPr>
        <w:tc>
          <w:tcPr>
            <w:tcW w:w="2130" w:type="dxa"/>
            <w:shd w:val="clear" w:color="auto" w:fill="B2A1C7" w:themeFill="accent4" w:themeFillTint="99"/>
            <w:vAlign w:val="center"/>
          </w:tcPr>
          <w:p w14:paraId="6FCC0BC1" w14:textId="77777777" w:rsidR="00A70BBF" w:rsidRPr="00914153" w:rsidRDefault="00A70BBF" w:rsidP="00131A03">
            <w:pPr>
              <w:pStyle w:val="BodyText"/>
              <w:ind w:left="240"/>
              <w:rPr>
                <w:rFonts w:ascii="Roboto" w:hAnsi="Roboto"/>
              </w:rPr>
            </w:pPr>
            <w:r w:rsidRPr="00914153">
              <w:rPr>
                <w:rFonts w:ascii="Roboto" w:hAnsi="Roboto"/>
              </w:rPr>
              <w:t>Name</w:t>
            </w:r>
          </w:p>
          <w:p w14:paraId="01EBDDC2" w14:textId="77777777" w:rsidR="00A70BBF" w:rsidRPr="00914153" w:rsidRDefault="00A70BBF" w:rsidP="00131A03">
            <w:pPr>
              <w:pStyle w:val="BodyText"/>
              <w:rPr>
                <w:rFonts w:ascii="Roboto" w:hAnsi="Roboto"/>
                <w:b/>
                <w:bCs/>
              </w:rPr>
            </w:pPr>
          </w:p>
        </w:tc>
        <w:sdt>
          <w:sdtPr>
            <w:rPr>
              <w:rFonts w:ascii="Roboto" w:hAnsi="Roboto"/>
              <w:b/>
              <w:bCs/>
            </w:rPr>
            <w:id w:val="1402641313"/>
            <w:placeholder>
              <w:docPart w:val="36B84E68FD484603B4F347EA38CBD2E5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50A70BA8" w14:textId="77777777" w:rsidR="00A70BBF" w:rsidRPr="00914153" w:rsidRDefault="00A70BBF" w:rsidP="00131A03">
                <w:pPr>
                  <w:pStyle w:val="BodyText"/>
                  <w:rPr>
                    <w:rFonts w:ascii="Roboto" w:hAnsi="Roboto"/>
                    <w:b/>
                    <w:bCs/>
                  </w:rPr>
                </w:pPr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70BBF" w:rsidRPr="00914153" w14:paraId="57CB8B21" w14:textId="77777777" w:rsidTr="00131A03">
        <w:trPr>
          <w:trHeight w:val="317"/>
        </w:trPr>
        <w:tc>
          <w:tcPr>
            <w:tcW w:w="2130" w:type="dxa"/>
            <w:shd w:val="clear" w:color="auto" w:fill="B2A1C7" w:themeFill="accent4" w:themeFillTint="99"/>
            <w:vAlign w:val="center"/>
          </w:tcPr>
          <w:p w14:paraId="228FD5BE" w14:textId="03BE5DE1" w:rsidR="00A70BBF" w:rsidRPr="00914153" w:rsidRDefault="00A70BBF" w:rsidP="00A70BBF">
            <w:pPr>
              <w:pStyle w:val="BodyText"/>
              <w:spacing w:after="120"/>
              <w:ind w:left="230"/>
              <w:jc w:val="both"/>
              <w:rPr>
                <w:rFonts w:ascii="Roboto" w:hAnsi="Roboto"/>
              </w:rPr>
            </w:pPr>
            <w:r w:rsidRPr="00914153">
              <w:rPr>
                <w:rFonts w:ascii="Roboto" w:hAnsi="Roboto"/>
              </w:rPr>
              <w:t>Position</w:t>
            </w:r>
          </w:p>
        </w:tc>
        <w:sdt>
          <w:sdtPr>
            <w:rPr>
              <w:rFonts w:ascii="Roboto" w:hAnsi="Roboto"/>
              <w:b/>
              <w:bCs/>
            </w:rPr>
            <w:id w:val="-713878039"/>
            <w:placeholder>
              <w:docPart w:val="36B84E68FD484603B4F347EA38CBD2E5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0307A82D" w14:textId="77777777" w:rsidR="00A70BBF" w:rsidRPr="00914153" w:rsidRDefault="00A70BBF" w:rsidP="00131A03">
                <w:pPr>
                  <w:pStyle w:val="TableParagraph"/>
                  <w:shd w:val="clear" w:color="auto" w:fill="FFFFFF" w:themeFill="background1"/>
                  <w:spacing w:line="240" w:lineRule="auto"/>
                  <w:ind w:left="173"/>
                  <w:rPr>
                    <w:rFonts w:ascii="Roboto" w:hAnsi="Roboto"/>
                    <w:b/>
                    <w:bCs/>
                  </w:rPr>
                </w:pPr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70BBF" w:rsidRPr="00914153" w14:paraId="50E9FBA2" w14:textId="77777777" w:rsidTr="00131A03">
        <w:trPr>
          <w:trHeight w:val="317"/>
        </w:trPr>
        <w:tc>
          <w:tcPr>
            <w:tcW w:w="2130" w:type="dxa"/>
            <w:shd w:val="clear" w:color="auto" w:fill="B2A1C7" w:themeFill="accent4" w:themeFillTint="99"/>
            <w:vAlign w:val="center"/>
          </w:tcPr>
          <w:p w14:paraId="027E9E4B" w14:textId="5EB34215" w:rsidR="00A70BBF" w:rsidRPr="00914153" w:rsidRDefault="00A70BBF" w:rsidP="00A70BBF">
            <w:pPr>
              <w:pStyle w:val="BodyText"/>
              <w:spacing w:after="120"/>
              <w:ind w:left="230"/>
              <w:jc w:val="both"/>
              <w:rPr>
                <w:rFonts w:ascii="Roboto" w:hAnsi="Roboto"/>
              </w:rPr>
            </w:pPr>
            <w:r w:rsidRPr="00914153">
              <w:rPr>
                <w:rFonts w:ascii="Roboto" w:hAnsi="Roboto"/>
              </w:rPr>
              <w:t>Organization</w:t>
            </w:r>
          </w:p>
        </w:tc>
        <w:sdt>
          <w:sdtPr>
            <w:rPr>
              <w:rFonts w:ascii="Roboto" w:hAnsi="Roboto"/>
              <w:b/>
              <w:bCs/>
            </w:rPr>
            <w:id w:val="-841545757"/>
            <w:placeholder>
              <w:docPart w:val="36B84E68FD484603B4F347EA38CBD2E5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4E8B4BDB" w14:textId="77777777" w:rsidR="00A70BBF" w:rsidRPr="00914153" w:rsidRDefault="00A70BBF" w:rsidP="00131A03">
                <w:pPr>
                  <w:pStyle w:val="TableParagraph"/>
                  <w:shd w:val="clear" w:color="auto" w:fill="FFFFFF" w:themeFill="background1"/>
                  <w:spacing w:line="240" w:lineRule="auto"/>
                  <w:ind w:left="173"/>
                  <w:rPr>
                    <w:rFonts w:ascii="Roboto" w:hAnsi="Roboto"/>
                    <w:b/>
                    <w:bCs/>
                  </w:rPr>
                </w:pPr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A70BBF" w:rsidRPr="00914153" w14:paraId="45616317" w14:textId="77777777" w:rsidTr="00131A03">
        <w:trPr>
          <w:trHeight w:val="317"/>
        </w:trPr>
        <w:tc>
          <w:tcPr>
            <w:tcW w:w="2130" w:type="dxa"/>
            <w:shd w:val="clear" w:color="auto" w:fill="B2A1C7" w:themeFill="accent4" w:themeFillTint="99"/>
            <w:vAlign w:val="center"/>
          </w:tcPr>
          <w:p w14:paraId="065A801D" w14:textId="1EF48027" w:rsidR="00A70BBF" w:rsidRPr="00914153" w:rsidRDefault="00A70BBF" w:rsidP="00A70BBF">
            <w:pPr>
              <w:pStyle w:val="BodyText"/>
              <w:spacing w:after="120"/>
              <w:ind w:left="230"/>
              <w:jc w:val="both"/>
              <w:rPr>
                <w:rFonts w:ascii="Roboto" w:hAnsi="Roboto"/>
              </w:rPr>
            </w:pPr>
            <w:r w:rsidRPr="00914153">
              <w:rPr>
                <w:rFonts w:ascii="Roboto" w:hAnsi="Roboto"/>
              </w:rPr>
              <w:t>Email address</w:t>
            </w:r>
          </w:p>
        </w:tc>
        <w:sdt>
          <w:sdtPr>
            <w:rPr>
              <w:rFonts w:ascii="Roboto" w:hAnsi="Roboto"/>
              <w:b/>
              <w:bCs/>
            </w:rPr>
            <w:id w:val="-611048177"/>
            <w:placeholder>
              <w:docPart w:val="36B84E68FD484603B4F347EA38CBD2E5"/>
            </w:placeholder>
            <w:showingPlcHdr/>
          </w:sdtPr>
          <w:sdtEndPr/>
          <w:sdtContent>
            <w:tc>
              <w:tcPr>
                <w:tcW w:w="7560" w:type="dxa"/>
              </w:tcPr>
              <w:p w14:paraId="58F18AA9" w14:textId="77777777" w:rsidR="00A70BBF" w:rsidRPr="00914153" w:rsidRDefault="00A70BBF" w:rsidP="00131A03">
                <w:pPr>
                  <w:pStyle w:val="TableParagraph"/>
                  <w:shd w:val="clear" w:color="auto" w:fill="FFFFFF" w:themeFill="background1"/>
                  <w:spacing w:line="240" w:lineRule="auto"/>
                  <w:ind w:left="173"/>
                  <w:rPr>
                    <w:rFonts w:ascii="Roboto" w:hAnsi="Roboto"/>
                    <w:b/>
                    <w:bCs/>
                  </w:rPr>
                </w:pPr>
                <w:r w:rsidRPr="00914C46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723B00C" w14:textId="77777777" w:rsidR="00C33233" w:rsidRDefault="00C33233" w:rsidP="00C33233">
      <w:pPr>
        <w:rPr>
          <w:rFonts w:ascii="Roboto" w:hAnsi="Roboto"/>
          <w:b/>
          <w:bCs/>
          <w:color w:val="8064A2" w:themeColor="accent4"/>
          <w:sz w:val="28"/>
          <w:szCs w:val="20"/>
        </w:rPr>
        <w:sectPr w:rsidR="00C33233" w:rsidSect="00062B9A">
          <w:headerReference w:type="default" r:id="rId9"/>
          <w:footerReference w:type="default" r:id="rId10"/>
          <w:pgSz w:w="11910" w:h="16840"/>
          <w:pgMar w:top="2070" w:right="1080" w:bottom="1260" w:left="1080" w:header="720" w:footer="294" w:gutter="0"/>
          <w:cols w:space="720"/>
        </w:sectPr>
      </w:pPr>
    </w:p>
    <w:p w14:paraId="41AA4FB8" w14:textId="54B8B692" w:rsidR="00973B93" w:rsidRPr="00C33233" w:rsidRDefault="00973B93" w:rsidP="00C33233">
      <w:pPr>
        <w:rPr>
          <w:rFonts w:ascii="Roboto" w:hAnsi="Roboto"/>
          <w:b/>
          <w:bCs/>
          <w:color w:val="8064A2" w:themeColor="accent4"/>
          <w:sz w:val="28"/>
          <w:szCs w:val="20"/>
        </w:rPr>
      </w:pPr>
      <w:r w:rsidRPr="00131A03">
        <w:rPr>
          <w:rFonts w:ascii="Roboto" w:hAnsi="Roboto"/>
          <w:b/>
          <w:bCs/>
          <w:color w:val="8064A2" w:themeColor="accent4"/>
          <w:sz w:val="28"/>
          <w:szCs w:val="20"/>
        </w:rPr>
        <w:lastRenderedPageBreak/>
        <w:t xml:space="preserve">Part </w:t>
      </w:r>
      <w:r>
        <w:rPr>
          <w:rFonts w:ascii="Roboto" w:hAnsi="Roboto"/>
          <w:b/>
          <w:bCs/>
          <w:color w:val="8064A2" w:themeColor="accent4"/>
          <w:sz w:val="28"/>
          <w:szCs w:val="20"/>
        </w:rPr>
        <w:t>II:</w:t>
      </w:r>
      <w:r w:rsidRPr="00973B93">
        <w:rPr>
          <w:rFonts w:ascii="Roboto" w:hAnsi="Roboto"/>
          <w:b/>
          <w:bCs/>
          <w:color w:val="8064A2" w:themeColor="accent4"/>
          <w:sz w:val="28"/>
          <w:szCs w:val="20"/>
        </w:rPr>
        <w:t xml:space="preserve"> 3-Year Work Plan as MCR2030 Resilience Hub</w:t>
      </w:r>
    </w:p>
    <w:p w14:paraId="047F2FF6" w14:textId="77777777" w:rsidR="00973B93" w:rsidRPr="00914153" w:rsidRDefault="00973B93" w:rsidP="00E86E78">
      <w:pPr>
        <w:pStyle w:val="BodyText"/>
        <w:spacing w:after="120"/>
        <w:jc w:val="both"/>
        <w:rPr>
          <w:rFonts w:ascii="Roboto" w:hAnsi="Roboto"/>
        </w:rPr>
      </w:pPr>
    </w:p>
    <w:tbl>
      <w:tblPr>
        <w:tblW w:w="141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0"/>
      </w:tblGrid>
      <w:tr w:rsidR="00062B9A" w:rsidRPr="00914153" w14:paraId="6D3E465C" w14:textId="77777777" w:rsidTr="00BF3F54">
        <w:trPr>
          <w:trHeight w:val="551"/>
        </w:trPr>
        <w:tc>
          <w:tcPr>
            <w:tcW w:w="14130" w:type="dxa"/>
            <w:tcBorders>
              <w:bottom w:val="nil"/>
            </w:tcBorders>
            <w:shd w:val="clear" w:color="auto" w:fill="CCC0D9" w:themeFill="accent4" w:themeFillTint="66"/>
          </w:tcPr>
          <w:p w14:paraId="62AB24CD" w14:textId="77777777" w:rsidR="008A4961" w:rsidRPr="00B23A78" w:rsidRDefault="008A4961" w:rsidP="006A066D">
            <w:pPr>
              <w:pStyle w:val="TableParagraph"/>
              <w:rPr>
                <w:rFonts w:ascii="Roboto" w:hAnsi="Roboto"/>
                <w:b/>
                <w:bCs/>
                <w:i/>
                <w:iCs/>
              </w:rPr>
            </w:pPr>
          </w:p>
          <w:p w14:paraId="08348A2B" w14:textId="61CBCE03" w:rsidR="00062B9A" w:rsidRPr="00B23A78" w:rsidRDefault="00062B9A" w:rsidP="006A066D">
            <w:pPr>
              <w:pStyle w:val="TableParagraph"/>
              <w:rPr>
                <w:rFonts w:ascii="Roboto" w:hAnsi="Roboto"/>
                <w:b/>
                <w:bCs/>
                <w:i/>
                <w:iCs/>
              </w:rPr>
            </w:pPr>
            <w:r w:rsidRPr="00B23A78">
              <w:rPr>
                <w:rFonts w:ascii="Roboto" w:hAnsi="Roboto"/>
                <w:b/>
                <w:bCs/>
                <w:i/>
                <w:iCs/>
              </w:rPr>
              <w:t>City’s commitment as a Resilience Hub</w:t>
            </w:r>
            <w:r w:rsidR="00A82AAB" w:rsidRPr="00B23A78">
              <w:rPr>
                <w:rFonts w:ascii="Roboto" w:hAnsi="Roboto"/>
                <w:b/>
                <w:bCs/>
                <w:i/>
                <w:iCs/>
              </w:rPr>
              <w:t xml:space="preserve"> </w:t>
            </w:r>
          </w:p>
          <w:p w14:paraId="02D5E6D5" w14:textId="77777777" w:rsidR="00BF3F54" w:rsidRPr="00B23A78" w:rsidRDefault="00BF3F54" w:rsidP="00062B9A">
            <w:pPr>
              <w:pStyle w:val="TableParagraph"/>
              <w:spacing w:before="17" w:line="240" w:lineRule="auto"/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14:paraId="2149EDC8" w14:textId="77777777" w:rsidR="008A4961" w:rsidRPr="00B23A78" w:rsidRDefault="008A4961" w:rsidP="00062B9A">
            <w:pPr>
              <w:pStyle w:val="TableParagraph"/>
              <w:spacing w:before="17" w:line="240" w:lineRule="auto"/>
              <w:rPr>
                <w:rFonts w:ascii="Roboto" w:hAnsi="Roboto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B23A78">
              <w:rPr>
                <w:rFonts w:ascii="Roboto" w:hAnsi="Roboto"/>
                <w:b/>
                <w:bCs/>
                <w:i/>
                <w:iCs/>
                <w:sz w:val="20"/>
                <w:szCs w:val="20"/>
                <w:u w:val="single"/>
              </w:rPr>
              <w:t>Instruction:</w:t>
            </w:r>
          </w:p>
          <w:p w14:paraId="07AC04BC" w14:textId="7EA8802B" w:rsidR="00062B9A" w:rsidRPr="00B23A78" w:rsidRDefault="00062B9A" w:rsidP="00062B9A">
            <w:pPr>
              <w:pStyle w:val="TableParagraph"/>
              <w:spacing w:before="17" w:line="240" w:lineRule="auto"/>
              <w:rPr>
                <w:rFonts w:ascii="Roboto" w:hAnsi="Roboto"/>
                <w:i/>
                <w:iCs/>
                <w:sz w:val="21"/>
                <w:szCs w:val="21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Please describe what </w:t>
            </w:r>
            <w:r w:rsidR="00973B93" w:rsidRPr="00B23A78">
              <w:rPr>
                <w:rFonts w:ascii="Roboto" w:hAnsi="Roboto"/>
                <w:i/>
                <w:iCs/>
                <w:sz w:val="20"/>
                <w:szCs w:val="20"/>
              </w:rPr>
              <w:t>services (</w:t>
            </w: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activities</w:t>
            </w:r>
            <w:r w:rsidR="00973B93"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 or</w:t>
            </w: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 assistance</w:t>
            </w:r>
            <w:r w:rsidR="00973B93" w:rsidRPr="00B23A78">
              <w:rPr>
                <w:rFonts w:ascii="Roboto" w:hAnsi="Roboto"/>
                <w:i/>
                <w:iCs/>
                <w:sz w:val="20"/>
                <w:szCs w:val="20"/>
              </w:rPr>
              <w:t>)</w:t>
            </w: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 your city is planning to do to support other MCR2030 cities as a resilience hub in the next 3 years. </w:t>
            </w:r>
          </w:p>
        </w:tc>
      </w:tr>
      <w:tr w:rsidR="00842B52" w:rsidRPr="00B23A78" w14:paraId="1402B93E" w14:textId="77777777" w:rsidTr="00BF3F54">
        <w:trPr>
          <w:trHeight w:val="551"/>
        </w:trPr>
        <w:tc>
          <w:tcPr>
            <w:tcW w:w="14130" w:type="dxa"/>
            <w:tcBorders>
              <w:top w:val="nil"/>
            </w:tcBorders>
            <w:shd w:val="clear" w:color="auto" w:fill="CCC0D9" w:themeFill="accent4" w:themeFillTint="66"/>
          </w:tcPr>
          <w:p w14:paraId="6D92AA96" w14:textId="7B001B46" w:rsidR="00842B52" w:rsidRPr="00B23A78" w:rsidRDefault="00842B52" w:rsidP="00062B9A">
            <w:pPr>
              <w:pStyle w:val="TableParagraph"/>
              <w:spacing w:before="120" w:line="240" w:lineRule="auto"/>
              <w:ind w:left="173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These could include, but not limited to</w:t>
            </w:r>
            <w:r w:rsidR="008B763C" w:rsidRPr="00B23A78">
              <w:rPr>
                <w:rFonts w:ascii="Roboto" w:hAnsi="Roboto"/>
                <w:i/>
                <w:iCs/>
                <w:sz w:val="20"/>
                <w:szCs w:val="20"/>
              </w:rPr>
              <w:t>, for example</w:t>
            </w: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: </w:t>
            </w:r>
          </w:p>
          <w:p w14:paraId="2EA73401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hosting international events related to the MCR2030;</w:t>
            </w:r>
          </w:p>
          <w:p w14:paraId="5F82D969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coordinating study tours to showcase practical examples and share experience;</w:t>
            </w:r>
          </w:p>
          <w:p w14:paraId="39DB8330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twinning up with other cities to provide support in the expertise area;</w:t>
            </w:r>
          </w:p>
          <w:p w14:paraId="35448D73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providing technical assistance and support training to enhance resilience awareness and in the development and implementation of the DRR/Resilience strategies; </w:t>
            </w:r>
          </w:p>
          <w:p w14:paraId="21F3336B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publishing and disseminating knowledge products, lessons learned and good practices;</w:t>
            </w:r>
          </w:p>
          <w:p w14:paraId="0A086405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providing access to partners who can support the journey of twinned cities along the Resilience Roadmap;</w:t>
            </w:r>
          </w:p>
          <w:p w14:paraId="7EF1C69D" w14:textId="77777777" w:rsidR="00842B52" w:rsidRPr="00B23A78" w:rsidRDefault="00842B52" w:rsidP="00842B52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injecting seed financing; and </w:t>
            </w:r>
          </w:p>
          <w:p w14:paraId="59574D90" w14:textId="2242E45D" w:rsidR="00842B52" w:rsidRPr="00B23A78" w:rsidRDefault="00842B52" w:rsidP="00062B9A">
            <w:pPr>
              <w:pStyle w:val="BodyText"/>
              <w:numPr>
                <w:ilvl w:val="0"/>
                <w:numId w:val="7"/>
              </w:numPr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B23A78">
              <w:rPr>
                <w:rFonts w:ascii="Roboto" w:hAnsi="Roboto"/>
                <w:i/>
                <w:iCs/>
                <w:sz w:val="20"/>
                <w:szCs w:val="20"/>
              </w:rPr>
              <w:t>providing assistance with credit ratings and development of municipal bond markets.</w:t>
            </w:r>
          </w:p>
          <w:p w14:paraId="7B3F84E5" w14:textId="1DF02302" w:rsidR="008A4961" w:rsidRPr="00B23A78" w:rsidRDefault="008A4961" w:rsidP="008A4961">
            <w:pPr>
              <w:pStyle w:val="BodyText"/>
              <w:spacing w:line="254" w:lineRule="auto"/>
              <w:ind w:left="180"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14:paraId="641934E8" w14:textId="5C63ED64" w:rsidR="008A4961" w:rsidRPr="008A4961" w:rsidRDefault="008A4961" w:rsidP="00F829D7">
            <w:pPr>
              <w:pStyle w:val="BodyText"/>
              <w:spacing w:line="254" w:lineRule="auto"/>
              <w:ind w:left="180"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>Choose an easy-to-understand service title</w:t>
            </w:r>
            <w:r w:rsidR="00ED7C9F"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. For example, </w:t>
            </w:r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 xml:space="preserve">Twinning </w:t>
            </w:r>
            <w:proofErr w:type="spellStart"/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>programme</w:t>
            </w:r>
            <w:proofErr w:type="spellEnd"/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 xml:space="preserve"> on XXX,</w:t>
            </w:r>
            <w:r w:rsidR="00ED7C9F"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 </w:t>
            </w:r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>Coaching on XXX, Seed funding for XXX, Training support on XXX</w:t>
            </w:r>
            <w:r w:rsidR="00F829D7"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, </w:t>
            </w:r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>International city symposium on XXX</w:t>
            </w:r>
            <w:r w:rsidR="00F829D7" w:rsidRPr="00B23A78">
              <w:rPr>
                <w:rFonts w:ascii="Roboto" w:hAnsi="Roboto"/>
                <w:i/>
                <w:iCs/>
                <w:sz w:val="20"/>
                <w:szCs w:val="20"/>
              </w:rPr>
              <w:t xml:space="preserve">, </w:t>
            </w:r>
            <w:r w:rsidRPr="008A4961">
              <w:rPr>
                <w:rFonts w:ascii="Roboto" w:hAnsi="Roboto"/>
                <w:i/>
                <w:iCs/>
                <w:sz w:val="20"/>
                <w:szCs w:val="20"/>
              </w:rPr>
              <w:t>City-to-city exchange, Case studies/publications on XXX, etc.</w:t>
            </w:r>
          </w:p>
          <w:p w14:paraId="2C0341DE" w14:textId="049F33BC" w:rsidR="00B23A78" w:rsidRPr="00B23A78" w:rsidRDefault="00B23A78" w:rsidP="004E0BAF">
            <w:pPr>
              <w:pStyle w:val="BodyText"/>
              <w:spacing w:line="254" w:lineRule="auto"/>
              <w:ind w:right="120"/>
              <w:jc w:val="thaiDistribute"/>
              <w:rPr>
                <w:rFonts w:ascii="Roboto" w:hAnsi="Roboto"/>
                <w:i/>
                <w:iCs/>
                <w:sz w:val="20"/>
                <w:szCs w:val="20"/>
              </w:rPr>
            </w:pPr>
          </w:p>
        </w:tc>
      </w:tr>
    </w:tbl>
    <w:p w14:paraId="5A293AFD" w14:textId="167D07DA" w:rsidR="00F829D7" w:rsidRDefault="00F829D7" w:rsidP="00BF3F54">
      <w:pPr>
        <w:pStyle w:val="BodyText"/>
        <w:spacing w:after="120"/>
        <w:jc w:val="both"/>
        <w:rPr>
          <w:rFonts w:ascii="Roboto" w:hAnsi="Roboto"/>
        </w:rPr>
      </w:pPr>
    </w:p>
    <w:p w14:paraId="55A2F2A9" w14:textId="786DDCEF" w:rsidR="00A30FE0" w:rsidRPr="00A30FE0" w:rsidRDefault="00A30FE0" w:rsidP="00114AFB">
      <w:pPr>
        <w:rPr>
          <w:rFonts w:ascii="Roboto" w:hAnsi="Roboto"/>
        </w:rPr>
      </w:pPr>
      <w:r w:rsidRPr="00A30FE0">
        <w:rPr>
          <w:rFonts w:ascii="Roboto" w:hAnsi="Roboto"/>
          <w:b/>
          <w:bCs/>
          <w:u w:val="single"/>
        </w:rPr>
        <w:t>Important Note:</w:t>
      </w:r>
      <w:r w:rsidRPr="00A30FE0">
        <w:rPr>
          <w:rFonts w:ascii="Roboto" w:hAnsi="Roboto"/>
        </w:rPr>
        <w:t xml:space="preserve"> </w:t>
      </w:r>
      <w:r w:rsidR="00114AFB" w:rsidRPr="00114AFB">
        <w:rPr>
          <w:rFonts w:ascii="Roboto" w:hAnsi="Roboto"/>
        </w:rPr>
        <w:t>MCR2030 Resilience Hubs are expected to provide further details of the proposed services/activities and list them on the MCR2030 online dashboard. This can be done in coordination with the MCR2030 Regional Secretariat.</w:t>
      </w:r>
      <w:r w:rsidR="00196A37" w:rsidRPr="00114AFB">
        <w:rPr>
          <w:rFonts w:ascii="Roboto" w:hAnsi="Roboto"/>
        </w:rPr>
        <w:t xml:space="preserve"> </w:t>
      </w:r>
      <w:r w:rsidRPr="00114AFB">
        <w:rPr>
          <w:rFonts w:ascii="Roboto" w:hAnsi="Roboto"/>
        </w:rPr>
        <w:t xml:space="preserve">Please visit </w:t>
      </w:r>
      <w:hyperlink r:id="rId11" w:history="1">
        <w:r w:rsidRPr="00114AFB">
          <w:rPr>
            <w:rStyle w:val="Hyperlink"/>
            <w:rFonts w:ascii="Roboto" w:hAnsi="Roboto"/>
          </w:rPr>
          <w:t>MCR2030 website</w:t>
        </w:r>
      </w:hyperlink>
      <w:r w:rsidRPr="00114AFB">
        <w:rPr>
          <w:rFonts w:ascii="Roboto" w:hAnsi="Roboto"/>
        </w:rPr>
        <w:t xml:space="preserve"> for more detail.</w:t>
      </w:r>
    </w:p>
    <w:p w14:paraId="3E4CE18A" w14:textId="26753E15" w:rsidR="00A30FE0" w:rsidRDefault="00A30FE0" w:rsidP="00BF3F54">
      <w:pPr>
        <w:pStyle w:val="BodyText"/>
        <w:spacing w:after="120"/>
        <w:jc w:val="both"/>
        <w:rPr>
          <w:rFonts w:ascii="Roboto" w:hAnsi="Roboto"/>
        </w:rPr>
      </w:pPr>
    </w:p>
    <w:p w14:paraId="7ADB6206" w14:textId="4D4C7B70" w:rsidR="00A30FE0" w:rsidRDefault="00A30FE0" w:rsidP="00BF3F54">
      <w:pPr>
        <w:pStyle w:val="BodyText"/>
        <w:spacing w:after="120"/>
        <w:jc w:val="both"/>
        <w:rPr>
          <w:rFonts w:ascii="Roboto" w:hAnsi="Roboto"/>
        </w:rPr>
      </w:pPr>
    </w:p>
    <w:p w14:paraId="0A2849E3" w14:textId="46A746E8" w:rsidR="00A30FE0" w:rsidRDefault="00A30FE0" w:rsidP="00BF3F54">
      <w:pPr>
        <w:pStyle w:val="BodyText"/>
        <w:spacing w:after="120"/>
        <w:jc w:val="both"/>
        <w:rPr>
          <w:rFonts w:ascii="Roboto" w:hAnsi="Roboto"/>
        </w:rPr>
      </w:pPr>
    </w:p>
    <w:p w14:paraId="1A580A06" w14:textId="3E85568E" w:rsidR="00A30FE0" w:rsidRDefault="00A30FE0" w:rsidP="00BF3F54">
      <w:pPr>
        <w:pStyle w:val="BodyText"/>
        <w:spacing w:after="120"/>
        <w:jc w:val="both"/>
        <w:rPr>
          <w:rFonts w:ascii="Roboto" w:hAnsi="Roboto"/>
        </w:rPr>
      </w:pPr>
    </w:p>
    <w:p w14:paraId="1C565F47" w14:textId="77777777" w:rsidR="00A30FE0" w:rsidRDefault="00A30FE0" w:rsidP="00BF3F54">
      <w:pPr>
        <w:pStyle w:val="BodyText"/>
        <w:spacing w:after="120"/>
        <w:jc w:val="both"/>
        <w:rPr>
          <w:rFonts w:ascii="Roboto" w:hAnsi="Roboto"/>
        </w:rPr>
      </w:pPr>
    </w:p>
    <w:p w14:paraId="0BBC0DFF" w14:textId="7537450B" w:rsidR="00BF3F54" w:rsidRDefault="009062B7" w:rsidP="00BF3F54">
      <w:pPr>
        <w:pStyle w:val="BodyText"/>
        <w:spacing w:after="120"/>
        <w:jc w:val="both"/>
        <w:rPr>
          <w:rFonts w:ascii="Roboto" w:hAnsi="Roboto"/>
          <w:b/>
          <w:bCs/>
          <w:u w:val="single"/>
        </w:rPr>
      </w:pPr>
      <w:r>
        <w:rPr>
          <w:rFonts w:ascii="Roboto" w:hAnsi="Roboto"/>
          <w:b/>
          <w:bCs/>
          <w:u w:val="single"/>
        </w:rPr>
        <w:t>Example:</w:t>
      </w:r>
    </w:p>
    <w:tbl>
      <w:tblPr>
        <w:tblW w:w="138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700"/>
        <w:gridCol w:w="2430"/>
        <w:gridCol w:w="1170"/>
        <w:gridCol w:w="3240"/>
        <w:gridCol w:w="2250"/>
      </w:tblGrid>
      <w:tr w:rsidR="008443FF" w:rsidRPr="008443FF" w14:paraId="0773FF0D" w14:textId="60F6D9F6" w:rsidTr="008443FF">
        <w:trPr>
          <w:trHeight w:val="449"/>
          <w:tblHeader/>
        </w:trPr>
        <w:tc>
          <w:tcPr>
            <w:tcW w:w="2065" w:type="dxa"/>
            <w:shd w:val="clear" w:color="auto" w:fill="7030A0"/>
            <w:vAlign w:val="center"/>
          </w:tcPr>
          <w:p w14:paraId="474938A6" w14:textId="4A1C9AE0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</w:rPr>
              <w:t>Services/Activity</w:t>
            </w:r>
          </w:p>
        </w:tc>
        <w:tc>
          <w:tcPr>
            <w:tcW w:w="2700" w:type="dxa"/>
            <w:shd w:val="clear" w:color="auto" w:fill="7030A0"/>
            <w:vAlign w:val="center"/>
          </w:tcPr>
          <w:p w14:paraId="5ECDB768" w14:textId="27C179A4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</w:rPr>
              <w:t>Description</w:t>
            </w:r>
          </w:p>
        </w:tc>
        <w:tc>
          <w:tcPr>
            <w:tcW w:w="2430" w:type="dxa"/>
            <w:shd w:val="clear" w:color="auto" w:fill="7030A0"/>
            <w:vAlign w:val="center"/>
          </w:tcPr>
          <w:p w14:paraId="1501FEB4" w14:textId="77777777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</w:rPr>
              <w:t>Indicator of Achievement</w:t>
            </w:r>
          </w:p>
        </w:tc>
        <w:tc>
          <w:tcPr>
            <w:tcW w:w="1170" w:type="dxa"/>
            <w:shd w:val="clear" w:color="auto" w:fill="7030A0"/>
            <w:vAlign w:val="center"/>
          </w:tcPr>
          <w:p w14:paraId="089504C7" w14:textId="597D5E15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</w:rPr>
              <w:t>Year</w:t>
            </w:r>
          </w:p>
        </w:tc>
        <w:tc>
          <w:tcPr>
            <w:tcW w:w="3240" w:type="dxa"/>
            <w:shd w:val="clear" w:color="auto" w:fill="7030A0"/>
            <w:vAlign w:val="center"/>
          </w:tcPr>
          <w:p w14:paraId="10D3062E" w14:textId="77777777" w:rsid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</w:rPr>
              <w:t>Type of service</w:t>
            </w:r>
          </w:p>
          <w:p w14:paraId="04D98648" w14:textId="339442B2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(</w:t>
            </w: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S</w:t>
            </w:r>
            <w:r w:rsidRPr="008443FF"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elect up to 3)</w:t>
            </w:r>
          </w:p>
        </w:tc>
        <w:tc>
          <w:tcPr>
            <w:tcW w:w="2250" w:type="dxa"/>
            <w:shd w:val="clear" w:color="auto" w:fill="7030A0"/>
            <w:vAlign w:val="center"/>
          </w:tcPr>
          <w:p w14:paraId="3006017B" w14:textId="44644D70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</w:rPr>
              <w:t>Service coverage</w:t>
            </w:r>
          </w:p>
          <w:p w14:paraId="52C1CF9D" w14:textId="0AA7A55E" w:rsidR="008443FF" w:rsidRPr="008443FF" w:rsidRDefault="008443FF" w:rsidP="009062B2">
            <w:pPr>
              <w:widowControl/>
              <w:jc w:val="center"/>
              <w:rPr>
                <w:rFonts w:ascii="Roboto" w:eastAsia="Roboto" w:hAnsi="Roboto" w:cs="Roboto"/>
                <w:b/>
                <w:color w:val="FFFFFF"/>
              </w:rPr>
            </w:pPr>
            <w:r w:rsidRPr="008443FF"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(All cities, specific region, or country)</w:t>
            </w:r>
          </w:p>
        </w:tc>
      </w:tr>
      <w:tr w:rsidR="008443FF" w:rsidRPr="00C33233" w14:paraId="4D4AA0B2" w14:textId="249E5B91" w:rsidTr="008443FF">
        <w:trPr>
          <w:trHeight w:val="300"/>
        </w:trPr>
        <w:tc>
          <w:tcPr>
            <w:tcW w:w="2065" w:type="dxa"/>
            <w:shd w:val="clear" w:color="auto" w:fill="E7E6E6"/>
          </w:tcPr>
          <w:p w14:paraId="080C4A67" w14:textId="2485619A" w:rsidR="008443FF" w:rsidRPr="009062B2" w:rsidRDefault="008443FF" w:rsidP="00C33233">
            <w:pPr>
              <w:widowControl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Training</w:t>
            </w:r>
            <w:r w:rsidRPr="009062B2">
              <w:rPr>
                <w:rFonts w:ascii="Roboto" w:eastAsia="Roboto" w:hAnsi="Roboto" w:cs="Roboto"/>
                <w:b/>
                <w:sz w:val="20"/>
                <w:szCs w:val="20"/>
              </w:rPr>
              <w:t xml:space="preserve"> on local resilience and MCR2030 for Korean Cities</w:t>
            </w:r>
          </w:p>
        </w:tc>
        <w:tc>
          <w:tcPr>
            <w:tcW w:w="2700" w:type="dxa"/>
            <w:shd w:val="clear" w:color="auto" w:fill="auto"/>
          </w:tcPr>
          <w:p w14:paraId="39F84B2B" w14:textId="3EE0CEA8" w:rsidR="008443FF" w:rsidRPr="009062B2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sz w:val="20"/>
                <w:szCs w:val="20"/>
              </w:rPr>
              <w:t xml:space="preserve">Organize orientation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and training </w:t>
            </w:r>
            <w:r w:rsidRPr="009062B2">
              <w:rPr>
                <w:rFonts w:ascii="Roboto" w:eastAsia="Roboto" w:hAnsi="Roboto" w:cs="Roboto"/>
                <w:sz w:val="20"/>
                <w:szCs w:val="20"/>
              </w:rPr>
              <w:t>sessions to support other Korean cities on local resilience and to join MCR2030</w:t>
            </w:r>
          </w:p>
        </w:tc>
        <w:tc>
          <w:tcPr>
            <w:tcW w:w="2430" w:type="dxa"/>
            <w:shd w:val="clear" w:color="auto" w:fill="auto"/>
          </w:tcPr>
          <w:p w14:paraId="1EBE6467" w14:textId="77777777" w:rsidR="008443FF" w:rsidRPr="009062B2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1 event/year (total 3 events)</w:t>
            </w:r>
          </w:p>
          <w:p w14:paraId="448E297F" w14:textId="77777777" w:rsidR="008443FF" w:rsidRPr="009062B2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  <w:p w14:paraId="231BA3F9" w14:textId="77777777" w:rsidR="008443FF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50 Korean cities join MCR2030 by end of 2024</w:t>
            </w:r>
          </w:p>
          <w:p w14:paraId="019AA92D" w14:textId="77777777" w:rsidR="008443FF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  <w:p w14:paraId="056884D8" w14:textId="3B52E39E" w:rsidR="008443FF" w:rsidRPr="009062B2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000000"/>
                <w:sz w:val="20"/>
                <w:szCs w:val="20"/>
              </w:rPr>
              <w:t>150 local government officials trained on local resilience by end of 2024</w:t>
            </w:r>
          </w:p>
        </w:tc>
        <w:tc>
          <w:tcPr>
            <w:tcW w:w="1170" w:type="dxa"/>
          </w:tcPr>
          <w:p w14:paraId="15BD0C3E" w14:textId="77777777" w:rsidR="008443FF" w:rsidRPr="009062B2" w:rsidRDefault="008443FF" w:rsidP="00C33233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sz w:val="20"/>
                <w:szCs w:val="20"/>
              </w:rPr>
              <w:t>2022-2024</w:t>
            </w:r>
          </w:p>
        </w:tc>
        <w:tc>
          <w:tcPr>
            <w:tcW w:w="3240" w:type="dxa"/>
          </w:tcPr>
          <w:p w14:paraId="6C1CA74A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1435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Research, analysis and report writing</w:t>
            </w:r>
          </w:p>
          <w:p w14:paraId="224AB5F3" w14:textId="2FF5415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437123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Event organization and participation</w:t>
            </w:r>
          </w:p>
          <w:p w14:paraId="2732ECB1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6876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>
              <w:rPr>
                <w:rFonts w:ascii="Roboto" w:hAnsi="Roboto"/>
                <w:sz w:val="20"/>
                <w:szCs w:val="20"/>
              </w:rPr>
              <w:t xml:space="preserve"> </w:t>
            </w:r>
            <w:r w:rsidR="008443FF" w:rsidRPr="00A70BBF">
              <w:rPr>
                <w:rFonts w:ascii="Roboto" w:hAnsi="Roboto"/>
                <w:sz w:val="20"/>
                <w:szCs w:val="20"/>
              </w:rPr>
              <w:t xml:space="preserve">Self-service tools (guidance notes, publications, interactive websites, scorecards, etc.) </w:t>
            </w:r>
          </w:p>
          <w:p w14:paraId="67AF0BBA" w14:textId="1F60986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78711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Training and education</w:t>
            </w:r>
          </w:p>
          <w:p w14:paraId="4161DF13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22074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Grant and loan</w:t>
            </w:r>
          </w:p>
          <w:p w14:paraId="62B7A315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83133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Technical assistance</w:t>
            </w:r>
          </w:p>
          <w:p w14:paraId="39F84BE6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1988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Consultancy service</w:t>
            </w:r>
          </w:p>
          <w:p w14:paraId="05848648" w14:textId="3D5E1B5D" w:rsidR="008443F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33469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Other</w:t>
            </w:r>
            <w:r w:rsidR="008443FF">
              <w:rPr>
                <w:rFonts w:ascii="Roboto" w:hAnsi="Roboto"/>
                <w:sz w:val="20"/>
                <w:szCs w:val="20"/>
              </w:rPr>
              <w:t xml:space="preserve">: Specify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831219036"/>
                <w:placeholder>
                  <w:docPart w:val="ADE4F47516F54B1ABC1E89AE6F02351F"/>
                </w:placeholder>
                <w:showingPlcHdr/>
                <w:text/>
              </w:sdtPr>
              <w:sdtEndPr/>
              <w:sdtContent>
                <w:r w:rsidR="008443FF" w:rsidRPr="00914C4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A951E8" w14:textId="77777777" w:rsidR="008443FF" w:rsidRPr="008443FF" w:rsidRDefault="008443FF" w:rsidP="004E0BAF">
            <w:pPr>
              <w:widowControl/>
              <w:rPr>
                <w:rFonts w:ascii="Roboto" w:eastAsia="Roboto" w:hAnsi="Roboto" w:cs="Roboto"/>
              </w:rPr>
            </w:pPr>
          </w:p>
        </w:tc>
        <w:tc>
          <w:tcPr>
            <w:tcW w:w="2250" w:type="dxa"/>
          </w:tcPr>
          <w:p w14:paraId="5F86DFD4" w14:textId="1F762762" w:rsidR="008443FF" w:rsidRPr="009062B2" w:rsidRDefault="008443FF" w:rsidP="00C33233">
            <w:pPr>
              <w:widowControl/>
              <w:rPr>
                <w:rFonts w:ascii="Roboto" w:eastAsia="Roboto" w:hAnsi="Roboto" w:cs="Roboto"/>
                <w:sz w:val="20"/>
                <w:szCs w:val="20"/>
                <w:lang w:val="pt-PT"/>
              </w:rPr>
            </w:pPr>
            <w:r w:rsidRPr="009062B2">
              <w:rPr>
                <w:rFonts w:ascii="Roboto" w:eastAsia="Roboto" w:hAnsi="Roboto" w:cs="Roboto"/>
                <w:sz w:val="20"/>
                <w:szCs w:val="20"/>
                <w:lang w:val="pt-PT"/>
              </w:rPr>
              <w:t>Korean cities</w:t>
            </w:r>
          </w:p>
        </w:tc>
      </w:tr>
      <w:tr w:rsidR="008443FF" w:rsidRPr="00C33233" w14:paraId="032F8208" w14:textId="228C85E9" w:rsidTr="008443FF">
        <w:trPr>
          <w:trHeight w:val="300"/>
        </w:trPr>
        <w:tc>
          <w:tcPr>
            <w:tcW w:w="2065" w:type="dxa"/>
            <w:shd w:val="clear" w:color="auto" w:fill="E7E6E6"/>
          </w:tcPr>
          <w:p w14:paraId="7B5D575E" w14:textId="7584356F" w:rsidR="008443FF" w:rsidRPr="009062B2" w:rsidRDefault="008443FF" w:rsidP="004E0BAF">
            <w:pPr>
              <w:widowControl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b/>
                <w:i/>
                <w:sz w:val="20"/>
                <w:szCs w:val="20"/>
              </w:rPr>
              <w:t>City to City exchanges</w:t>
            </w:r>
          </w:p>
          <w:p w14:paraId="4EEAE309" w14:textId="77777777" w:rsidR="008443FF" w:rsidRPr="009062B2" w:rsidRDefault="008443FF" w:rsidP="004E0BAF">
            <w:pPr>
              <w:widowControl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  <w:p w14:paraId="4303BA5C" w14:textId="4651E5D4" w:rsidR="008443FF" w:rsidRPr="009062B2" w:rsidRDefault="008443FF" w:rsidP="004E0BAF">
            <w:pPr>
              <w:widowControl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BC22230" w14:textId="0876010A" w:rsidR="008443FF" w:rsidRPr="009062B2" w:rsidRDefault="008443FF" w:rsidP="004E0BAF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Organize city-to-city exchanges on smart cities, flood mitigation, waste management, industrial hazard management, etc.</w:t>
            </w:r>
          </w:p>
        </w:tc>
        <w:tc>
          <w:tcPr>
            <w:tcW w:w="2430" w:type="dxa"/>
            <w:shd w:val="clear" w:color="auto" w:fill="auto"/>
          </w:tcPr>
          <w:p w14:paraId="5D6E4642" w14:textId="7148FDA9" w:rsidR="008443FF" w:rsidRPr="009062B2" w:rsidRDefault="008443FF" w:rsidP="004E0BAF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1 visit/year (total 3 visits)</w:t>
            </w:r>
          </w:p>
          <w:p w14:paraId="56490E59" w14:textId="77777777" w:rsidR="008443FF" w:rsidRPr="009062B2" w:rsidRDefault="008443FF" w:rsidP="004E0BAF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</w:p>
          <w:p w14:paraId="31A649DB" w14:textId="587A643D" w:rsidR="008443FF" w:rsidRPr="009062B2" w:rsidRDefault="008443FF" w:rsidP="004E0BAF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3 cities participated in city-to-city exchanges by end of 2024</w:t>
            </w:r>
          </w:p>
        </w:tc>
        <w:tc>
          <w:tcPr>
            <w:tcW w:w="1170" w:type="dxa"/>
          </w:tcPr>
          <w:p w14:paraId="536C214C" w14:textId="10A5A172" w:rsidR="008443FF" w:rsidRPr="009062B2" w:rsidRDefault="008443FF" w:rsidP="004E0BAF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3240" w:type="dxa"/>
          </w:tcPr>
          <w:p w14:paraId="321B0141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6732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Research, analysis and report writing</w:t>
            </w:r>
          </w:p>
          <w:p w14:paraId="510BF4FA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9708254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Event organization and participation</w:t>
            </w:r>
          </w:p>
          <w:p w14:paraId="52C1F6E8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097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>
              <w:rPr>
                <w:rFonts w:ascii="Roboto" w:hAnsi="Roboto"/>
                <w:sz w:val="20"/>
                <w:szCs w:val="20"/>
              </w:rPr>
              <w:t xml:space="preserve"> </w:t>
            </w:r>
            <w:r w:rsidR="008443FF" w:rsidRPr="00A70BBF">
              <w:rPr>
                <w:rFonts w:ascii="Roboto" w:hAnsi="Roboto"/>
                <w:sz w:val="20"/>
                <w:szCs w:val="20"/>
              </w:rPr>
              <w:t xml:space="preserve">Self-service tools (guidance notes, publications, interactive websites, scorecards, etc.) </w:t>
            </w:r>
          </w:p>
          <w:p w14:paraId="762A052F" w14:textId="12DD551E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3242705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Training and education</w:t>
            </w:r>
          </w:p>
          <w:p w14:paraId="4515D349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35680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Grant and loan</w:t>
            </w:r>
          </w:p>
          <w:p w14:paraId="7157710E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12897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Technical assistance</w:t>
            </w:r>
          </w:p>
          <w:p w14:paraId="4299289C" w14:textId="77777777" w:rsidR="008443FF" w:rsidRPr="00A70BBF" w:rsidRDefault="00FB7A03" w:rsidP="004E0BA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62036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Consultancy service</w:t>
            </w:r>
          </w:p>
          <w:p w14:paraId="75FFBC66" w14:textId="676093A4" w:rsidR="008443FF" w:rsidRPr="009062B2" w:rsidRDefault="00FB7A03" w:rsidP="00196A37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4661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Other</w:t>
            </w:r>
            <w:r w:rsidR="008443FF">
              <w:rPr>
                <w:rFonts w:ascii="Roboto" w:hAnsi="Roboto"/>
                <w:sz w:val="20"/>
                <w:szCs w:val="20"/>
              </w:rPr>
              <w:t xml:space="preserve"> Specify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1689639068"/>
                <w:placeholder>
                  <w:docPart w:val="A31453DA0AB342BAAF16DD695584A034"/>
                </w:placeholder>
                <w:showingPlcHdr/>
                <w:text/>
              </w:sdtPr>
              <w:sdtEndPr/>
              <w:sdtContent>
                <w:r w:rsidR="008443FF" w:rsidRPr="00914C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50" w:type="dxa"/>
          </w:tcPr>
          <w:p w14:paraId="1144BEDE" w14:textId="6F7A6E52" w:rsidR="008443FF" w:rsidRPr="009062B2" w:rsidRDefault="008443FF" w:rsidP="004E0BAF">
            <w:pPr>
              <w:widowControl/>
              <w:rPr>
                <w:rFonts w:ascii="Roboto" w:eastAsia="Roboto" w:hAnsi="Roboto" w:cs="Roboto"/>
                <w:color w:val="000000"/>
                <w:sz w:val="20"/>
                <w:szCs w:val="20"/>
              </w:rPr>
            </w:pPr>
            <w:r w:rsidRPr="009062B2">
              <w:rPr>
                <w:rFonts w:ascii="Roboto" w:eastAsia="Roboto" w:hAnsi="Roboto" w:cs="Roboto"/>
                <w:color w:val="000000"/>
                <w:sz w:val="20"/>
                <w:szCs w:val="20"/>
              </w:rPr>
              <w:t>All cities, with priorities given to African and Asia-Pacific cities</w:t>
            </w:r>
          </w:p>
        </w:tc>
      </w:tr>
      <w:tr w:rsidR="008443FF" w:rsidRPr="00C33233" w14:paraId="401421B7" w14:textId="77777777" w:rsidTr="008443FF">
        <w:trPr>
          <w:trHeight w:val="300"/>
        </w:trPr>
        <w:sdt>
          <w:sdtPr>
            <w:rPr>
              <w:rFonts w:ascii="Roboto" w:eastAsia="Roboto" w:hAnsi="Roboto" w:cs="Roboto"/>
              <w:b/>
              <w:i/>
              <w:sz w:val="20"/>
              <w:szCs w:val="20"/>
            </w:rPr>
            <w:id w:val="348304030"/>
            <w:placeholder>
              <w:docPart w:val="ADE4F47516F54B1ABC1E89AE6F02351F"/>
            </w:placeholder>
            <w:showingPlcHdr/>
            <w:text/>
          </w:sdtPr>
          <w:sdtEndPr/>
          <w:sdtContent>
            <w:tc>
              <w:tcPr>
                <w:tcW w:w="2065" w:type="dxa"/>
                <w:shd w:val="clear" w:color="auto" w:fill="E7E6E6"/>
              </w:tcPr>
              <w:p w14:paraId="214A6A35" w14:textId="629A5D14" w:rsidR="008443FF" w:rsidRPr="009062B2" w:rsidRDefault="008443FF" w:rsidP="004E0BAF">
                <w:pPr>
                  <w:widowControl/>
                  <w:rPr>
                    <w:rFonts w:ascii="Roboto" w:eastAsia="Roboto" w:hAnsi="Roboto" w:cs="Roboto"/>
                    <w:b/>
                    <w:i/>
                    <w:sz w:val="20"/>
                    <w:szCs w:val="20"/>
                  </w:rPr>
                </w:pPr>
                <w:r w:rsidRPr="00914C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Roboto" w:hAnsi="Roboto" w:cs="Roboto"/>
              <w:color w:val="000000"/>
              <w:sz w:val="20"/>
              <w:szCs w:val="20"/>
            </w:rPr>
            <w:id w:val="1295178986"/>
            <w:placeholder>
              <w:docPart w:val="ADE4F47516F54B1ABC1E89AE6F02351F"/>
            </w:placeholder>
            <w:showingPlcHdr/>
            <w:text/>
          </w:sdtPr>
          <w:sdtEndPr/>
          <w:sdtContent>
            <w:tc>
              <w:tcPr>
                <w:tcW w:w="2700" w:type="dxa"/>
                <w:shd w:val="clear" w:color="auto" w:fill="auto"/>
              </w:tcPr>
              <w:p w14:paraId="3ED936D7" w14:textId="2AA27FC1" w:rsidR="008443FF" w:rsidRPr="009062B2" w:rsidRDefault="008443FF" w:rsidP="004E0BAF">
                <w:pPr>
                  <w:widowControl/>
                  <w:rPr>
                    <w:rFonts w:ascii="Roboto" w:eastAsia="Roboto" w:hAnsi="Roboto" w:cs="Roboto"/>
                    <w:color w:val="000000"/>
                    <w:sz w:val="20"/>
                    <w:szCs w:val="20"/>
                  </w:rPr>
                </w:pPr>
                <w:r w:rsidRPr="00914C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Roboto" w:hAnsi="Roboto" w:cs="Roboto"/>
              <w:color w:val="000000"/>
              <w:sz w:val="20"/>
              <w:szCs w:val="20"/>
            </w:rPr>
            <w:id w:val="-1208031919"/>
            <w:placeholder>
              <w:docPart w:val="ADE4F47516F54B1ABC1E89AE6F02351F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</w:tcPr>
              <w:p w14:paraId="2E19A9CD" w14:textId="5F555FA1" w:rsidR="008443FF" w:rsidRPr="009062B2" w:rsidRDefault="008443FF" w:rsidP="004E0BAF">
                <w:pPr>
                  <w:widowControl/>
                  <w:rPr>
                    <w:rFonts w:ascii="Roboto" w:eastAsia="Roboto" w:hAnsi="Roboto" w:cs="Roboto"/>
                    <w:color w:val="000000"/>
                    <w:sz w:val="20"/>
                    <w:szCs w:val="20"/>
                  </w:rPr>
                </w:pPr>
                <w:r w:rsidRPr="00914C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Roboto" w:eastAsia="Roboto" w:hAnsi="Roboto" w:cs="Roboto"/>
              <w:color w:val="000000"/>
              <w:sz w:val="20"/>
              <w:szCs w:val="20"/>
            </w:rPr>
            <w:id w:val="719485287"/>
            <w:placeholder>
              <w:docPart w:val="ADE4F47516F54B1ABC1E89AE6F02351F"/>
            </w:placeholder>
            <w:showingPlcHdr/>
          </w:sdtPr>
          <w:sdtEndPr/>
          <w:sdtContent>
            <w:tc>
              <w:tcPr>
                <w:tcW w:w="1170" w:type="dxa"/>
              </w:tcPr>
              <w:p w14:paraId="2993F331" w14:textId="5E16C244" w:rsidR="008443FF" w:rsidRPr="009062B2" w:rsidRDefault="008443FF" w:rsidP="004E0BAF">
                <w:pPr>
                  <w:widowControl/>
                  <w:rPr>
                    <w:rFonts w:ascii="Roboto" w:eastAsia="Roboto" w:hAnsi="Roboto" w:cs="Roboto"/>
                    <w:color w:val="000000"/>
                    <w:sz w:val="20"/>
                    <w:szCs w:val="20"/>
                  </w:rPr>
                </w:pPr>
                <w:r w:rsidRPr="00914C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40" w:type="dxa"/>
          </w:tcPr>
          <w:p w14:paraId="4627CB69" w14:textId="77777777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9498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Research, analysis and report writing</w:t>
            </w:r>
          </w:p>
          <w:p w14:paraId="7FB34E89" w14:textId="273D15BE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59146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Event organization and participation</w:t>
            </w:r>
          </w:p>
          <w:p w14:paraId="1CD8E458" w14:textId="77777777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7416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>
              <w:rPr>
                <w:rFonts w:ascii="Roboto" w:hAnsi="Roboto"/>
                <w:sz w:val="20"/>
                <w:szCs w:val="20"/>
              </w:rPr>
              <w:t xml:space="preserve"> </w:t>
            </w:r>
            <w:r w:rsidR="008443FF" w:rsidRPr="00A70BBF">
              <w:rPr>
                <w:rFonts w:ascii="Roboto" w:hAnsi="Roboto"/>
                <w:sz w:val="20"/>
                <w:szCs w:val="20"/>
              </w:rPr>
              <w:t xml:space="preserve">Self-service tools (guidance notes, publications, interactive websites, scorecards, etc.) </w:t>
            </w:r>
          </w:p>
          <w:p w14:paraId="47BCC023" w14:textId="29CB5C64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48019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Training and education</w:t>
            </w:r>
          </w:p>
          <w:p w14:paraId="2F23D316" w14:textId="77777777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20047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Grant and loan</w:t>
            </w:r>
          </w:p>
          <w:p w14:paraId="0C65BAB4" w14:textId="77777777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92708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Technical assistance</w:t>
            </w:r>
          </w:p>
          <w:p w14:paraId="35B83859" w14:textId="77777777" w:rsidR="008443FF" w:rsidRPr="00A70BBF" w:rsidRDefault="00FB7A03" w:rsidP="008443FF">
            <w:pPr>
              <w:pStyle w:val="BodyText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5602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Consultancy service</w:t>
            </w:r>
          </w:p>
          <w:p w14:paraId="2BE570D9" w14:textId="77568792" w:rsidR="008443FF" w:rsidRPr="00A70BBF" w:rsidRDefault="00FB7A03" w:rsidP="008443FF">
            <w:pPr>
              <w:pStyle w:val="BodyText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70294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43FF" w:rsidRPr="00A70B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43FF" w:rsidRPr="00A70BBF">
              <w:rPr>
                <w:rFonts w:ascii="Roboto" w:hAnsi="Roboto"/>
                <w:sz w:val="20"/>
                <w:szCs w:val="20"/>
              </w:rPr>
              <w:t xml:space="preserve"> Other</w:t>
            </w:r>
            <w:r w:rsidR="008443FF">
              <w:rPr>
                <w:rFonts w:ascii="Roboto" w:hAnsi="Roboto"/>
                <w:sz w:val="20"/>
                <w:szCs w:val="20"/>
              </w:rPr>
              <w:t xml:space="preserve"> Specify </w:t>
            </w:r>
            <w:sdt>
              <w:sdtPr>
                <w:rPr>
                  <w:rFonts w:ascii="Roboto" w:hAnsi="Roboto"/>
                  <w:sz w:val="20"/>
                  <w:szCs w:val="20"/>
                </w:rPr>
                <w:id w:val="-2122602795"/>
                <w:placeholder>
                  <w:docPart w:val="12D24F7815E54F1389BD86CEE7DB39DD"/>
                </w:placeholder>
                <w:showingPlcHdr/>
                <w:text/>
              </w:sdtPr>
              <w:sdtEndPr/>
              <w:sdtContent>
                <w:r w:rsidR="008443FF" w:rsidRPr="00914C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Roboto" w:eastAsia="Roboto" w:hAnsi="Roboto" w:cs="Roboto"/>
              <w:color w:val="000000"/>
              <w:sz w:val="20"/>
              <w:szCs w:val="20"/>
            </w:rPr>
            <w:id w:val="-1028330615"/>
            <w:placeholder>
              <w:docPart w:val="ADE4F47516F54B1ABC1E89AE6F02351F"/>
            </w:placeholder>
            <w:showingPlcHdr/>
          </w:sdtPr>
          <w:sdtEndPr/>
          <w:sdtContent>
            <w:tc>
              <w:tcPr>
                <w:tcW w:w="2250" w:type="dxa"/>
              </w:tcPr>
              <w:p w14:paraId="1C270AB4" w14:textId="2BD99690" w:rsidR="008443FF" w:rsidRPr="009062B2" w:rsidRDefault="008443FF" w:rsidP="004E0BAF">
                <w:pPr>
                  <w:widowControl/>
                  <w:rPr>
                    <w:rFonts w:ascii="Roboto" w:eastAsia="Roboto" w:hAnsi="Roboto" w:cs="Roboto"/>
                    <w:color w:val="000000"/>
                    <w:sz w:val="20"/>
                    <w:szCs w:val="20"/>
                  </w:rPr>
                </w:pPr>
                <w:r w:rsidRPr="00914C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27A6F0E" w14:textId="723FB2E0" w:rsidR="00A4357A" w:rsidRPr="00FC1F92" w:rsidRDefault="00A4357A" w:rsidP="009062B2">
      <w:pPr>
        <w:pStyle w:val="BodyText"/>
        <w:spacing w:after="120"/>
        <w:ind w:left="230"/>
        <w:jc w:val="both"/>
        <w:rPr>
          <w:rFonts w:ascii="Roboto" w:hAnsi="Roboto"/>
        </w:rPr>
      </w:pPr>
    </w:p>
    <w:sectPr w:rsidR="00A4357A" w:rsidRPr="00FC1F92" w:rsidSect="00C33233">
      <w:pgSz w:w="16840" w:h="11910" w:orient="landscape"/>
      <w:pgMar w:top="1080" w:right="2070" w:bottom="1080" w:left="1260" w:header="720" w:footer="2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6BB6F" w14:textId="77777777" w:rsidR="00FB7A03" w:rsidRDefault="00FB7A03" w:rsidP="00B96CDB">
      <w:r>
        <w:separator/>
      </w:r>
    </w:p>
  </w:endnote>
  <w:endnote w:type="continuationSeparator" w:id="0">
    <w:p w14:paraId="3D578B0C" w14:textId="77777777" w:rsidR="00FB7A03" w:rsidRDefault="00FB7A03" w:rsidP="00B9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14582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20"/>
        <w:szCs w:val="20"/>
      </w:rPr>
    </w:sdtEndPr>
    <w:sdtContent>
      <w:p w14:paraId="719F248E" w14:textId="384006EE" w:rsidR="00BA590C" w:rsidRPr="00062B9A" w:rsidRDefault="00196A37" w:rsidP="00062B9A">
        <w:pPr>
          <w:pBdr>
            <w:top w:val="single" w:sz="4" w:space="1" w:color="auto"/>
          </w:pBdr>
          <w:spacing w:after="120"/>
          <w:ind w:right="30"/>
          <w:rPr>
            <w:rFonts w:ascii="Roboto" w:hAnsi="Roboto"/>
            <w:color w:val="FF0000"/>
            <w:sz w:val="20"/>
            <w:szCs w:val="20"/>
          </w:rPr>
        </w:pPr>
        <w:r>
          <w:rPr>
            <w:rFonts w:ascii="Roboto" w:hAnsi="Roboto"/>
            <w:i/>
            <w:iCs/>
            <w:sz w:val="20"/>
            <w:szCs w:val="20"/>
          </w:rPr>
          <w:t>MCR2030 R</w:t>
        </w:r>
        <w:r w:rsidR="00062B9A" w:rsidRPr="00062B9A">
          <w:rPr>
            <w:rFonts w:ascii="Roboto" w:hAnsi="Roboto"/>
            <w:i/>
            <w:iCs/>
            <w:sz w:val="20"/>
            <w:szCs w:val="20"/>
          </w:rPr>
          <w:t xml:space="preserve">esilience Hub Guideline </w:t>
        </w:r>
        <w:r>
          <w:rPr>
            <w:rFonts w:ascii="Roboto" w:hAnsi="Roboto"/>
            <w:i/>
            <w:iCs/>
            <w:color w:val="000000" w:themeColor="text1"/>
            <w:sz w:val="20"/>
            <w:szCs w:val="20"/>
          </w:rPr>
          <w:t>(Revised</w:t>
        </w:r>
        <w:r w:rsidR="00062B9A" w:rsidRPr="00062B9A">
          <w:rPr>
            <w:rFonts w:ascii="Roboto" w:hAnsi="Roboto"/>
            <w:i/>
            <w:iCs/>
            <w:color w:val="000000" w:themeColor="text1"/>
            <w:sz w:val="20"/>
            <w:szCs w:val="20"/>
          </w:rPr>
          <w:t xml:space="preserve">: </w:t>
        </w:r>
        <w:r w:rsidR="00211695">
          <w:rPr>
            <w:rFonts w:ascii="Roboto" w:hAnsi="Roboto"/>
            <w:i/>
            <w:iCs/>
            <w:color w:val="000000" w:themeColor="text1"/>
            <w:sz w:val="20"/>
            <w:szCs w:val="20"/>
          </w:rPr>
          <w:t>26</w:t>
        </w:r>
        <w:r w:rsidR="00A70BBF">
          <w:rPr>
            <w:rFonts w:ascii="Roboto" w:hAnsi="Roboto"/>
            <w:i/>
            <w:iCs/>
            <w:color w:val="000000" w:themeColor="text1"/>
            <w:sz w:val="20"/>
            <w:szCs w:val="20"/>
          </w:rPr>
          <w:t xml:space="preserve"> January 2022</w:t>
        </w:r>
        <w:r w:rsidR="00062B9A" w:rsidRPr="00062B9A">
          <w:rPr>
            <w:rFonts w:ascii="Roboto" w:hAnsi="Roboto"/>
            <w:i/>
            <w:iCs/>
            <w:color w:val="000000" w:themeColor="text1"/>
            <w:sz w:val="20"/>
            <w:szCs w:val="20"/>
          </w:rPr>
          <w:t>)</w:t>
        </w:r>
        <w:r w:rsidR="00062B9A" w:rsidRPr="00062B9A">
          <w:rPr>
            <w:rFonts w:ascii="Roboto" w:hAnsi="Roboto"/>
            <w:i/>
            <w:iCs/>
            <w:color w:val="FF0000"/>
            <w:sz w:val="20"/>
            <w:szCs w:val="20"/>
          </w:rPr>
          <w:tab/>
        </w:r>
        <w:r w:rsidR="00062B9A">
          <w:rPr>
            <w:rFonts w:ascii="Roboto" w:hAnsi="Roboto"/>
            <w:color w:val="FF0000"/>
          </w:rPr>
          <w:tab/>
        </w:r>
        <w:r w:rsidR="00062B9A">
          <w:rPr>
            <w:rFonts w:ascii="Roboto" w:hAnsi="Roboto"/>
            <w:color w:val="FF0000"/>
          </w:rPr>
          <w:tab/>
        </w:r>
        <w:r w:rsidR="00062B9A">
          <w:rPr>
            <w:rFonts w:ascii="Roboto" w:hAnsi="Roboto"/>
            <w:color w:val="FF0000"/>
          </w:rPr>
          <w:tab/>
        </w:r>
        <w:r w:rsidR="00062B9A">
          <w:rPr>
            <w:rFonts w:ascii="Roboto" w:hAnsi="Roboto"/>
            <w:color w:val="FF0000"/>
          </w:rPr>
          <w:tab/>
        </w:r>
        <w:r w:rsidR="00062B9A" w:rsidRPr="00062B9A">
          <w:rPr>
            <w:rFonts w:ascii="Roboto" w:hAnsi="Roboto"/>
            <w:color w:val="FF0000"/>
            <w:sz w:val="20"/>
            <w:szCs w:val="20"/>
          </w:rPr>
          <w:tab/>
        </w:r>
        <w:r w:rsidR="00BA590C" w:rsidRPr="00062B9A">
          <w:rPr>
            <w:rFonts w:ascii="Roboto" w:hAnsi="Roboto"/>
            <w:sz w:val="20"/>
            <w:szCs w:val="20"/>
          </w:rPr>
          <w:fldChar w:fldCharType="begin"/>
        </w:r>
        <w:r w:rsidR="00BA590C" w:rsidRPr="00062B9A">
          <w:rPr>
            <w:rFonts w:ascii="Roboto" w:hAnsi="Roboto"/>
            <w:sz w:val="20"/>
            <w:szCs w:val="20"/>
          </w:rPr>
          <w:instrText xml:space="preserve"> PAGE   \* MERGEFORMAT </w:instrText>
        </w:r>
        <w:r w:rsidR="00BA590C" w:rsidRPr="00062B9A">
          <w:rPr>
            <w:rFonts w:ascii="Roboto" w:hAnsi="Roboto"/>
            <w:sz w:val="20"/>
            <w:szCs w:val="20"/>
          </w:rPr>
          <w:fldChar w:fldCharType="separate"/>
        </w:r>
        <w:r w:rsidR="00DA566A" w:rsidRPr="00062B9A">
          <w:rPr>
            <w:rFonts w:ascii="Roboto" w:hAnsi="Roboto"/>
            <w:noProof/>
            <w:sz w:val="20"/>
            <w:szCs w:val="20"/>
          </w:rPr>
          <w:t>2</w:t>
        </w:r>
        <w:r w:rsidR="00BA590C" w:rsidRPr="00062B9A">
          <w:rPr>
            <w:rFonts w:ascii="Roboto" w:hAnsi="Roboto"/>
            <w:noProof/>
            <w:sz w:val="20"/>
            <w:szCs w:val="20"/>
          </w:rPr>
          <w:fldChar w:fldCharType="end"/>
        </w:r>
      </w:p>
    </w:sdtContent>
  </w:sdt>
  <w:p w14:paraId="48570B0A" w14:textId="77777777" w:rsidR="00BA590C" w:rsidRDefault="00BA5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56D7" w14:textId="77777777" w:rsidR="00FB7A03" w:rsidRDefault="00FB7A03" w:rsidP="00B96CDB">
      <w:r>
        <w:separator/>
      </w:r>
    </w:p>
  </w:footnote>
  <w:footnote w:type="continuationSeparator" w:id="0">
    <w:p w14:paraId="1BFF5CC3" w14:textId="77777777" w:rsidR="00FB7A03" w:rsidRDefault="00FB7A03" w:rsidP="00B96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8855" w14:textId="6B0D1172" w:rsidR="008B763C" w:rsidRPr="008B763C" w:rsidRDefault="00062B9A" w:rsidP="00062B9A">
    <w:pPr>
      <w:spacing w:after="120"/>
      <w:ind w:right="30"/>
      <w:rPr>
        <w:rFonts w:ascii="Roboto" w:hAnsi="Roboto"/>
        <w:color w:val="FF0000"/>
      </w:rPr>
    </w:pPr>
    <w:r>
      <w:rPr>
        <w:rFonts w:ascii="Roboto" w:hAnsi="Roboto"/>
        <w:noProof/>
        <w:color w:val="000000" w:themeColor="text1"/>
        <w:sz w:val="44"/>
        <w:szCs w:val="20"/>
      </w:rPr>
      <w:drawing>
        <wp:inline distT="0" distB="0" distL="0" distR="0" wp14:anchorId="4B4DB09A" wp14:editId="7E7CEC51">
          <wp:extent cx="1624731" cy="657225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465" cy="66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32FE43" w14:textId="77777777" w:rsidR="008B763C" w:rsidRDefault="008B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F6D"/>
    <w:multiLevelType w:val="hybridMultilevel"/>
    <w:tmpl w:val="8258C940"/>
    <w:lvl w:ilvl="0" w:tplc="4BFE9F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E6EAE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274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0E869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79A6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033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6F6BA3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1A3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2200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2D37FE6"/>
    <w:multiLevelType w:val="hybridMultilevel"/>
    <w:tmpl w:val="C32637E8"/>
    <w:lvl w:ilvl="0" w:tplc="0C9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4B7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264B4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332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A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E6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6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6B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C9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19052A"/>
    <w:multiLevelType w:val="hybridMultilevel"/>
    <w:tmpl w:val="958C9148"/>
    <w:lvl w:ilvl="0" w:tplc="1ADCE94C">
      <w:numFmt w:val="bullet"/>
      <w:lvlText w:val="-"/>
      <w:lvlJc w:val="left"/>
      <w:pPr>
        <w:ind w:left="340" w:hanging="360"/>
      </w:pPr>
      <w:rPr>
        <w:rFonts w:hint="default"/>
        <w:w w:val="92"/>
      </w:rPr>
    </w:lvl>
    <w:lvl w:ilvl="1" w:tplc="B98A8B82">
      <w:numFmt w:val="bullet"/>
      <w:lvlText w:val="-"/>
      <w:lvlJc w:val="left"/>
      <w:pPr>
        <w:ind w:left="1060" w:hanging="360"/>
      </w:pPr>
      <w:rPr>
        <w:rFonts w:hint="default"/>
        <w:w w:val="92"/>
      </w:rPr>
    </w:lvl>
    <w:lvl w:ilvl="2" w:tplc="9580BB90">
      <w:numFmt w:val="bullet"/>
      <w:lvlText w:val="•"/>
      <w:lvlJc w:val="left"/>
      <w:pPr>
        <w:ind w:left="2105" w:hanging="360"/>
      </w:pPr>
      <w:rPr>
        <w:rFonts w:hint="default"/>
      </w:rPr>
    </w:lvl>
    <w:lvl w:ilvl="3" w:tplc="FD44E08C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DACA1BBA"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2FA8954E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6BD2C790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492681A"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2E9C6F00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3" w15:restartNumberingAfterBreak="0">
    <w:nsid w:val="09552956"/>
    <w:multiLevelType w:val="hybridMultilevel"/>
    <w:tmpl w:val="299C9DC4"/>
    <w:lvl w:ilvl="0" w:tplc="631A6278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7AED"/>
    <w:multiLevelType w:val="hybridMultilevel"/>
    <w:tmpl w:val="4994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32563"/>
    <w:multiLevelType w:val="hybridMultilevel"/>
    <w:tmpl w:val="EFBC93DA"/>
    <w:lvl w:ilvl="0" w:tplc="969090D0">
      <w:numFmt w:val="bullet"/>
      <w:lvlText w:val="□"/>
      <w:lvlJc w:val="left"/>
      <w:pPr>
        <w:ind w:left="933" w:hanging="360"/>
      </w:pPr>
      <w:rPr>
        <w:rFonts w:ascii="Times New Roman" w:eastAsia="Times New Roman" w:hAnsi="Times New Roman" w:cs="Times New Roman" w:hint="default"/>
        <w:color w:val="9F3487"/>
        <w:w w:val="76"/>
        <w:sz w:val="22"/>
        <w:szCs w:val="22"/>
      </w:rPr>
    </w:lvl>
    <w:lvl w:ilvl="1" w:tplc="21E8172A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17AC954E"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780C0162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6CFA2458">
      <w:numFmt w:val="bullet"/>
      <w:lvlText w:val="•"/>
      <w:lvlJc w:val="left"/>
      <w:pPr>
        <w:ind w:left="4750" w:hanging="360"/>
      </w:pPr>
      <w:rPr>
        <w:rFonts w:hint="default"/>
      </w:rPr>
    </w:lvl>
    <w:lvl w:ilvl="5" w:tplc="99F01A28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C756A626">
      <w:numFmt w:val="bullet"/>
      <w:lvlText w:val="•"/>
      <w:lvlJc w:val="left"/>
      <w:pPr>
        <w:ind w:left="6655" w:hanging="360"/>
      </w:pPr>
      <w:rPr>
        <w:rFonts w:hint="default"/>
      </w:rPr>
    </w:lvl>
    <w:lvl w:ilvl="7" w:tplc="81F04B08">
      <w:numFmt w:val="bullet"/>
      <w:lvlText w:val="•"/>
      <w:lvlJc w:val="left"/>
      <w:pPr>
        <w:ind w:left="7608" w:hanging="360"/>
      </w:pPr>
      <w:rPr>
        <w:rFonts w:hint="default"/>
      </w:rPr>
    </w:lvl>
    <w:lvl w:ilvl="8" w:tplc="C64E3C9E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6" w15:restartNumberingAfterBreak="0">
    <w:nsid w:val="33840565"/>
    <w:multiLevelType w:val="hybridMultilevel"/>
    <w:tmpl w:val="2E224E96"/>
    <w:lvl w:ilvl="0" w:tplc="F54869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B2531BC"/>
    <w:multiLevelType w:val="hybridMultilevel"/>
    <w:tmpl w:val="69AECABC"/>
    <w:lvl w:ilvl="0" w:tplc="2A683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CA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2AF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8C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0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48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E1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EF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0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B053579"/>
    <w:multiLevelType w:val="hybridMultilevel"/>
    <w:tmpl w:val="9EA8156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BB92D67"/>
    <w:multiLevelType w:val="hybridMultilevel"/>
    <w:tmpl w:val="2B98E9F0"/>
    <w:lvl w:ilvl="0" w:tplc="46C0A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CC4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13A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974D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6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69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A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42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09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E0254F"/>
    <w:multiLevelType w:val="hybridMultilevel"/>
    <w:tmpl w:val="18E46A80"/>
    <w:lvl w:ilvl="0" w:tplc="206EA422">
      <w:start w:val="1"/>
      <w:numFmt w:val="decimal"/>
      <w:lvlText w:val="%1."/>
      <w:lvlJc w:val="left"/>
      <w:pPr>
        <w:ind w:left="583" w:hanging="360"/>
      </w:pPr>
      <w:rPr>
        <w:rFonts w:hint="default"/>
        <w:w w:val="101"/>
      </w:rPr>
    </w:lvl>
    <w:lvl w:ilvl="1" w:tplc="2B46A0B0">
      <w:numFmt w:val="bullet"/>
      <w:lvlText w:val="•"/>
      <w:lvlJc w:val="left"/>
      <w:pPr>
        <w:ind w:left="1310" w:hanging="360"/>
      </w:pPr>
      <w:rPr>
        <w:rFonts w:hint="default"/>
      </w:rPr>
    </w:lvl>
    <w:lvl w:ilvl="2" w:tplc="30F69F82"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A7DC2450">
      <w:numFmt w:val="bullet"/>
      <w:lvlText w:val="•"/>
      <w:lvlJc w:val="left"/>
      <w:pPr>
        <w:ind w:left="2771" w:hanging="360"/>
      </w:pPr>
      <w:rPr>
        <w:rFonts w:hint="default"/>
      </w:rPr>
    </w:lvl>
    <w:lvl w:ilvl="4" w:tplc="6DD4F042">
      <w:numFmt w:val="bullet"/>
      <w:lvlText w:val="•"/>
      <w:lvlJc w:val="left"/>
      <w:pPr>
        <w:ind w:left="3502" w:hanging="360"/>
      </w:pPr>
      <w:rPr>
        <w:rFonts w:hint="default"/>
      </w:rPr>
    </w:lvl>
    <w:lvl w:ilvl="5" w:tplc="C3FE7242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E78C9D4E">
      <w:numFmt w:val="bullet"/>
      <w:lvlText w:val="•"/>
      <w:lvlJc w:val="left"/>
      <w:pPr>
        <w:ind w:left="4963" w:hanging="360"/>
      </w:pPr>
      <w:rPr>
        <w:rFonts w:hint="default"/>
      </w:rPr>
    </w:lvl>
    <w:lvl w:ilvl="7" w:tplc="4BF0B574">
      <w:numFmt w:val="bullet"/>
      <w:lvlText w:val="•"/>
      <w:lvlJc w:val="left"/>
      <w:pPr>
        <w:ind w:left="5694" w:hanging="360"/>
      </w:pPr>
      <w:rPr>
        <w:rFonts w:hint="default"/>
      </w:rPr>
    </w:lvl>
    <w:lvl w:ilvl="8" w:tplc="DA4E5C96">
      <w:numFmt w:val="bullet"/>
      <w:lvlText w:val="•"/>
      <w:lvlJc w:val="left"/>
      <w:pPr>
        <w:ind w:left="6425" w:hanging="360"/>
      </w:pPr>
      <w:rPr>
        <w:rFonts w:hint="default"/>
      </w:rPr>
    </w:lvl>
  </w:abstractNum>
  <w:abstractNum w:abstractNumId="11" w15:restartNumberingAfterBreak="0">
    <w:nsid w:val="4FA23709"/>
    <w:multiLevelType w:val="hybridMultilevel"/>
    <w:tmpl w:val="0C22BB20"/>
    <w:lvl w:ilvl="0" w:tplc="51EC6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A8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26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7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C6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4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A6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A223A2"/>
    <w:multiLevelType w:val="hybridMultilevel"/>
    <w:tmpl w:val="70CE0240"/>
    <w:lvl w:ilvl="0" w:tplc="BBB21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8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C6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C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9AA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4A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3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CC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A5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DE65C1"/>
    <w:multiLevelType w:val="hybridMultilevel"/>
    <w:tmpl w:val="F80C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93BE8"/>
    <w:multiLevelType w:val="hybridMultilevel"/>
    <w:tmpl w:val="D1F2CE28"/>
    <w:lvl w:ilvl="0" w:tplc="7476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A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2F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7E4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3EB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B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0B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E3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4C1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D91494"/>
    <w:multiLevelType w:val="hybridMultilevel"/>
    <w:tmpl w:val="68AACA36"/>
    <w:lvl w:ilvl="0" w:tplc="16A41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63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05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B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8A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0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41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AA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E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EB5814"/>
    <w:multiLevelType w:val="hybridMultilevel"/>
    <w:tmpl w:val="9E4E91EE"/>
    <w:lvl w:ilvl="0" w:tplc="A9D84C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 w:themeColor="accent1"/>
        <w:w w:val="103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8A6145"/>
    <w:multiLevelType w:val="hybridMultilevel"/>
    <w:tmpl w:val="AF0ABB04"/>
    <w:lvl w:ilvl="0" w:tplc="10D4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C7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6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2A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7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A4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0D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4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D42910"/>
    <w:multiLevelType w:val="hybridMultilevel"/>
    <w:tmpl w:val="137856FA"/>
    <w:lvl w:ilvl="0" w:tplc="2FB80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88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84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0C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4C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CE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6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C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5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4C90BC8"/>
    <w:multiLevelType w:val="hybridMultilevel"/>
    <w:tmpl w:val="D1E01F88"/>
    <w:lvl w:ilvl="0" w:tplc="E73098D0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0" w15:restartNumberingAfterBreak="0">
    <w:nsid w:val="78662170"/>
    <w:multiLevelType w:val="hybridMultilevel"/>
    <w:tmpl w:val="0EC6179E"/>
    <w:lvl w:ilvl="0" w:tplc="83E46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47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44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29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87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6A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80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2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0A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16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8"/>
  </w:num>
  <w:num w:numId="14">
    <w:abstractNumId w:val="20"/>
  </w:num>
  <w:num w:numId="15">
    <w:abstractNumId w:val="11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8e008e,#6c006c,#740074,#88288a"/>
    </o:shapedefaults>
  </w:hdrShapeDefaults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1NDK2NLcwMTcwtLRQ0lEKTi0uzszPAykwrAUALxb0WiwAAAA="/>
  </w:docVars>
  <w:rsids>
    <w:rsidRoot w:val="00B94C5B"/>
    <w:rsid w:val="00007B6D"/>
    <w:rsid w:val="0001010D"/>
    <w:rsid w:val="00011923"/>
    <w:rsid w:val="000238B2"/>
    <w:rsid w:val="00034452"/>
    <w:rsid w:val="000465AB"/>
    <w:rsid w:val="00061C5F"/>
    <w:rsid w:val="00062B9A"/>
    <w:rsid w:val="000724E2"/>
    <w:rsid w:val="00084DE9"/>
    <w:rsid w:val="00085F44"/>
    <w:rsid w:val="000923E6"/>
    <w:rsid w:val="000B69A7"/>
    <w:rsid w:val="000D08DA"/>
    <w:rsid w:val="000E6B14"/>
    <w:rsid w:val="00114AFB"/>
    <w:rsid w:val="00127739"/>
    <w:rsid w:val="00141918"/>
    <w:rsid w:val="00174708"/>
    <w:rsid w:val="001764DD"/>
    <w:rsid w:val="00196A37"/>
    <w:rsid w:val="001B3EAD"/>
    <w:rsid w:val="001D647F"/>
    <w:rsid w:val="00211695"/>
    <w:rsid w:val="002207CF"/>
    <w:rsid w:val="00225652"/>
    <w:rsid w:val="00227257"/>
    <w:rsid w:val="00231384"/>
    <w:rsid w:val="00255709"/>
    <w:rsid w:val="00275494"/>
    <w:rsid w:val="00286127"/>
    <w:rsid w:val="002B7EA8"/>
    <w:rsid w:val="002E0FC0"/>
    <w:rsid w:val="003462D2"/>
    <w:rsid w:val="00364CAB"/>
    <w:rsid w:val="003857BB"/>
    <w:rsid w:val="003B15FB"/>
    <w:rsid w:val="00402BDD"/>
    <w:rsid w:val="00405ED4"/>
    <w:rsid w:val="00432FB4"/>
    <w:rsid w:val="0047481F"/>
    <w:rsid w:val="004835D7"/>
    <w:rsid w:val="00494693"/>
    <w:rsid w:val="004A041C"/>
    <w:rsid w:val="004B3733"/>
    <w:rsid w:val="004D3393"/>
    <w:rsid w:val="004E0BAF"/>
    <w:rsid w:val="00507918"/>
    <w:rsid w:val="00541B14"/>
    <w:rsid w:val="0057499A"/>
    <w:rsid w:val="005973CD"/>
    <w:rsid w:val="005E5353"/>
    <w:rsid w:val="005E7037"/>
    <w:rsid w:val="005F7B03"/>
    <w:rsid w:val="006144AA"/>
    <w:rsid w:val="006327DF"/>
    <w:rsid w:val="006440AD"/>
    <w:rsid w:val="00687D29"/>
    <w:rsid w:val="006A4916"/>
    <w:rsid w:val="006B2C3F"/>
    <w:rsid w:val="006C51E7"/>
    <w:rsid w:val="007145AB"/>
    <w:rsid w:val="0073237E"/>
    <w:rsid w:val="00737713"/>
    <w:rsid w:val="0074542E"/>
    <w:rsid w:val="00794A70"/>
    <w:rsid w:val="00795635"/>
    <w:rsid w:val="007B69F4"/>
    <w:rsid w:val="007C7DA9"/>
    <w:rsid w:val="007D4E0F"/>
    <w:rsid w:val="007F634E"/>
    <w:rsid w:val="00842B52"/>
    <w:rsid w:val="008443FF"/>
    <w:rsid w:val="0088779B"/>
    <w:rsid w:val="008A1DE9"/>
    <w:rsid w:val="008A4961"/>
    <w:rsid w:val="008B2BB6"/>
    <w:rsid w:val="008B763C"/>
    <w:rsid w:val="008F6195"/>
    <w:rsid w:val="009062B2"/>
    <w:rsid w:val="009062B7"/>
    <w:rsid w:val="009062E6"/>
    <w:rsid w:val="00914153"/>
    <w:rsid w:val="00931043"/>
    <w:rsid w:val="009342CD"/>
    <w:rsid w:val="0094160F"/>
    <w:rsid w:val="00973B93"/>
    <w:rsid w:val="00983AE6"/>
    <w:rsid w:val="00985F7B"/>
    <w:rsid w:val="009962AD"/>
    <w:rsid w:val="009D0E50"/>
    <w:rsid w:val="009E0F81"/>
    <w:rsid w:val="009E495D"/>
    <w:rsid w:val="009F4619"/>
    <w:rsid w:val="00A30FE0"/>
    <w:rsid w:val="00A4357A"/>
    <w:rsid w:val="00A70BBF"/>
    <w:rsid w:val="00A82AAB"/>
    <w:rsid w:val="00AE04A5"/>
    <w:rsid w:val="00AE4737"/>
    <w:rsid w:val="00AF12CE"/>
    <w:rsid w:val="00B23A78"/>
    <w:rsid w:val="00B309A8"/>
    <w:rsid w:val="00B4223A"/>
    <w:rsid w:val="00B450F0"/>
    <w:rsid w:val="00B84B60"/>
    <w:rsid w:val="00B87D35"/>
    <w:rsid w:val="00B91BEA"/>
    <w:rsid w:val="00B94C5B"/>
    <w:rsid w:val="00B96CDB"/>
    <w:rsid w:val="00BA351A"/>
    <w:rsid w:val="00BA383F"/>
    <w:rsid w:val="00BA590C"/>
    <w:rsid w:val="00BC511C"/>
    <w:rsid w:val="00BD0B84"/>
    <w:rsid w:val="00BD7383"/>
    <w:rsid w:val="00BF3F54"/>
    <w:rsid w:val="00BF50E9"/>
    <w:rsid w:val="00C23318"/>
    <w:rsid w:val="00C33233"/>
    <w:rsid w:val="00C405CF"/>
    <w:rsid w:val="00C75799"/>
    <w:rsid w:val="00CB13DD"/>
    <w:rsid w:val="00CD3F0D"/>
    <w:rsid w:val="00D0119A"/>
    <w:rsid w:val="00D06D5D"/>
    <w:rsid w:val="00D23CAB"/>
    <w:rsid w:val="00D32BAC"/>
    <w:rsid w:val="00D33018"/>
    <w:rsid w:val="00D444FC"/>
    <w:rsid w:val="00D90D76"/>
    <w:rsid w:val="00D90FB9"/>
    <w:rsid w:val="00D97732"/>
    <w:rsid w:val="00DA566A"/>
    <w:rsid w:val="00DB6529"/>
    <w:rsid w:val="00DF1A0B"/>
    <w:rsid w:val="00DF5B6C"/>
    <w:rsid w:val="00E03E3C"/>
    <w:rsid w:val="00E04D22"/>
    <w:rsid w:val="00E05637"/>
    <w:rsid w:val="00E13B42"/>
    <w:rsid w:val="00E24232"/>
    <w:rsid w:val="00E76FE1"/>
    <w:rsid w:val="00E86E78"/>
    <w:rsid w:val="00EC2C5D"/>
    <w:rsid w:val="00ED3F53"/>
    <w:rsid w:val="00ED7C9F"/>
    <w:rsid w:val="00F278C3"/>
    <w:rsid w:val="00F27DAF"/>
    <w:rsid w:val="00F371A8"/>
    <w:rsid w:val="00F400FD"/>
    <w:rsid w:val="00F60CAD"/>
    <w:rsid w:val="00F613DC"/>
    <w:rsid w:val="00F6453B"/>
    <w:rsid w:val="00F65179"/>
    <w:rsid w:val="00F829D7"/>
    <w:rsid w:val="00F82F71"/>
    <w:rsid w:val="00F94EE0"/>
    <w:rsid w:val="00FA4909"/>
    <w:rsid w:val="00FB7A03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e008e,#6c006c,#740074,#88288a"/>
    </o:shapedefaults>
    <o:shapelayout v:ext="edit">
      <o:idmap v:ext="edit" data="2"/>
    </o:shapelayout>
  </w:shapeDefaults>
  <w:decimalSymbol w:val="."/>
  <w:listSeparator w:val=","/>
  <w14:docId w14:val="565651BE"/>
  <w15:docId w15:val="{1CBD3FDF-B3BC-4FB4-A3F9-8FC9878C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1192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011923"/>
    <w:pPr>
      <w:spacing w:line="458" w:lineRule="exact"/>
      <w:ind w:right="113"/>
      <w:jc w:val="right"/>
      <w:outlineLvl w:val="0"/>
    </w:pPr>
    <w:rPr>
      <w:sz w:val="40"/>
      <w:szCs w:val="40"/>
    </w:rPr>
  </w:style>
  <w:style w:type="paragraph" w:styleId="Heading2">
    <w:name w:val="heading 2"/>
    <w:basedOn w:val="Normal"/>
    <w:link w:val="Heading2Char"/>
    <w:uiPriority w:val="1"/>
    <w:qFormat/>
    <w:rsid w:val="00011923"/>
    <w:pPr>
      <w:ind w:left="583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1923"/>
  </w:style>
  <w:style w:type="paragraph" w:styleId="ListParagraph">
    <w:name w:val="List Paragraph"/>
    <w:aliases w:val="Main numbered paragraph,List Paragraph (numbered (a)),Normal 2,References,List_Paragraph,Multilevel para_II,List Paragraph1,Numbered List Paragraph,Bullets,Colorful List - Accent 11,123 List Paragraph,Bullet,Normal 2 DC,Liste 1"/>
    <w:basedOn w:val="Normal"/>
    <w:link w:val="ListParagraphChar"/>
    <w:uiPriority w:val="34"/>
    <w:qFormat/>
    <w:rsid w:val="00011923"/>
    <w:pPr>
      <w:ind w:left="583" w:hanging="360"/>
    </w:pPr>
  </w:style>
  <w:style w:type="paragraph" w:customStyle="1" w:styleId="TableParagraph">
    <w:name w:val="Table Paragraph"/>
    <w:basedOn w:val="Normal"/>
    <w:uiPriority w:val="1"/>
    <w:qFormat/>
    <w:rsid w:val="00011923"/>
    <w:pPr>
      <w:spacing w:line="245" w:lineRule="exact"/>
      <w:ind w:left="17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6C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CD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CD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A35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5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5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7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7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7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7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D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7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DAF"/>
    <w:rPr>
      <w:rFonts w:ascii="Times New Roman" w:eastAsia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73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402BDD"/>
    <w:rPr>
      <w:rFonts w:ascii="Times New Roman" w:eastAsia="Times New Roman" w:hAnsi="Times New Roman" w:cs="Times New Roman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402BD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2BDD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aliases w:val="Main numbered paragraph Char,List Paragraph (numbered (a)) Char,Normal 2 Char,References Char,List_Paragraph Char,Multilevel para_II Char,List Paragraph1 Char,Numbered List Paragraph Char,Bullets Char,Colorful List - Accent 11 Char"/>
    <w:basedOn w:val="DefaultParagraphFont"/>
    <w:link w:val="ListParagraph"/>
    <w:uiPriority w:val="34"/>
    <w:locked/>
    <w:rsid w:val="004835D7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07918"/>
    <w:rPr>
      <w:color w:val="808080"/>
    </w:rPr>
  </w:style>
  <w:style w:type="paragraph" w:styleId="Revision">
    <w:name w:val="Revision"/>
    <w:hidden/>
    <w:uiPriority w:val="99"/>
    <w:semiHidden/>
    <w:rsid w:val="00DF5B6C"/>
    <w:pPr>
      <w:widowControl/>
      <w:autoSpaceDE/>
      <w:autoSpaceDN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8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3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19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810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278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450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598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702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101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434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003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7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577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911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875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907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268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1959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457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847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0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7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864">
          <w:marLeft w:val="126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336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178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581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550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39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4520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9511">
          <w:marLeft w:val="188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9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7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7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8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2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0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51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r2030.undrr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r2030.undrr.org/dashboard-guide/local-government/resilience-hub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9AB9-CADE-415E-BD54-02B54ECAD083}"/>
      </w:docPartPr>
      <w:docPartBody>
        <w:p w:rsidR="00AA4983" w:rsidRDefault="00327E5F"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5FA1D4DB24EC692A1F093101BD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851E-B6E6-4EAD-993C-3EDBBE4A4831}"/>
      </w:docPartPr>
      <w:docPartBody>
        <w:p w:rsidR="00AA4983" w:rsidRDefault="00327E5F" w:rsidP="00327E5F">
          <w:pPr>
            <w:pStyle w:val="8135FA1D4DB24EC692A1F093101BDA1A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2AF4F12E04D1B93A46E41C208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3A95E-B72A-489B-B954-0DCAD22AA672}"/>
      </w:docPartPr>
      <w:docPartBody>
        <w:p w:rsidR="00AA4983" w:rsidRDefault="00327E5F" w:rsidP="00327E5F">
          <w:pPr>
            <w:pStyle w:val="C7A2AF4F12E04D1B93A46E41C208688A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E018DF88E4F27BF8A6E815E08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C5F9-61E8-43D7-BCA6-F4DB92C1D491}"/>
      </w:docPartPr>
      <w:docPartBody>
        <w:p w:rsidR="00AA4983" w:rsidRDefault="00327E5F" w:rsidP="00327E5F">
          <w:pPr>
            <w:pStyle w:val="E01E018DF88E4F27BF8A6E815E08C61F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E61A01DD5F4F63B968412F736E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000D-9FA8-4119-ACF8-29E7C0EEB9A1}"/>
      </w:docPartPr>
      <w:docPartBody>
        <w:p w:rsidR="00AA4983" w:rsidRDefault="00327E5F" w:rsidP="00327E5F">
          <w:pPr>
            <w:pStyle w:val="B3E61A01DD5F4F63B968412F736ECAC2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0D461DD1547BCAB078413ABB9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17828-1E46-454E-AAA0-3997E048AB7C}"/>
      </w:docPartPr>
      <w:docPartBody>
        <w:p w:rsidR="00AA4983" w:rsidRDefault="00327E5F" w:rsidP="00327E5F">
          <w:pPr>
            <w:pStyle w:val="CAC0D461DD1547BCAB078413ABB9FA76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BB4D40AAA42D0B660C755D8F65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7C50C-2226-4759-875C-636DC4A2D1C5}"/>
      </w:docPartPr>
      <w:docPartBody>
        <w:p w:rsidR="00AA4983" w:rsidRDefault="00327E5F" w:rsidP="00327E5F">
          <w:pPr>
            <w:pStyle w:val="273BB4D40AAA42D0B660C755D8F65A11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6FB8A62D4A40F1A5B2B32BC649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C2EFD-559E-4247-9B00-40AB6EAC0485}"/>
      </w:docPartPr>
      <w:docPartBody>
        <w:p w:rsidR="00AA4983" w:rsidRDefault="00327E5F" w:rsidP="00327E5F">
          <w:pPr>
            <w:pStyle w:val="A96FB8A62D4A40F1A5B2B32BC649F338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85EDC135E4ED897ADEC588014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3521-732A-4FDC-966F-6BC81BE6D6D3}"/>
      </w:docPartPr>
      <w:docPartBody>
        <w:p w:rsidR="00AA4983" w:rsidRDefault="00327E5F" w:rsidP="00327E5F">
          <w:pPr>
            <w:pStyle w:val="44F85EDC135E4ED897ADEC588014E4D5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908155AD54CE08647DD52DBAC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8186C-AFE3-474D-AC34-1FB64DAEA6E8}"/>
      </w:docPartPr>
      <w:docPartBody>
        <w:p w:rsidR="00AA4983" w:rsidRDefault="00327E5F" w:rsidP="00327E5F">
          <w:pPr>
            <w:pStyle w:val="88D908155AD54CE08647DD52DBACB0D7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C6A1470994EAFB20B7446A1DCB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B61A-A06B-4E94-AE91-613355E30604}"/>
      </w:docPartPr>
      <w:docPartBody>
        <w:p w:rsidR="00AA4983" w:rsidRDefault="00327E5F" w:rsidP="00327E5F">
          <w:pPr>
            <w:pStyle w:val="684C6A1470994EAFB20B7446A1DCB7DC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1E75DDB664230B8A71CB75C52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3CBE-ACEB-47E0-9AB8-D7F56984B872}"/>
      </w:docPartPr>
      <w:docPartBody>
        <w:p w:rsidR="00AA4983" w:rsidRDefault="00327E5F" w:rsidP="00327E5F">
          <w:pPr>
            <w:pStyle w:val="5021E75DDB664230B8A71CB75C52884C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925A94A3CA437B91E5C27AADBDB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9F28D-7A66-4A10-B636-C5CB96D2F473}"/>
      </w:docPartPr>
      <w:docPartBody>
        <w:p w:rsidR="00AA4983" w:rsidRDefault="00327E5F" w:rsidP="00327E5F">
          <w:pPr>
            <w:pStyle w:val="FE925A94A3CA437B91E5C27AADBDB2EB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48902BF1C4CF4B99E69155D0A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9BA6-291E-4014-902F-6F787D2ADAC6}"/>
      </w:docPartPr>
      <w:docPartBody>
        <w:p w:rsidR="00AA4983" w:rsidRDefault="00327E5F" w:rsidP="00327E5F">
          <w:pPr>
            <w:pStyle w:val="E9B48902BF1C4CF4B99E69155D0AC728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EEDCA4FADF4E59B8ADCC9E3CBEE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03C1D-86E2-4542-BAFF-5281A945CAF7}"/>
      </w:docPartPr>
      <w:docPartBody>
        <w:p w:rsidR="00AA4983" w:rsidRDefault="00327E5F" w:rsidP="00327E5F">
          <w:pPr>
            <w:pStyle w:val="DBEEDCA4FADF4E59B8ADCC9E3CBEE5A7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45753ED894B20AD4488658953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263A-8A8D-474F-AF4A-E511E6653055}"/>
      </w:docPartPr>
      <w:docPartBody>
        <w:p w:rsidR="00AA4983" w:rsidRDefault="00327E5F" w:rsidP="00327E5F">
          <w:pPr>
            <w:pStyle w:val="AB745753ED894B20AD4488658953612A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795340382420991523643F79CE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95FC-E53A-457B-AF6E-7A84EBC2BBEF}"/>
      </w:docPartPr>
      <w:docPartBody>
        <w:p w:rsidR="00AA4983" w:rsidRDefault="00327E5F" w:rsidP="00327E5F">
          <w:pPr>
            <w:pStyle w:val="929795340382420991523643F79CE564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60148266B45D088D2972466EE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C521-69D9-470A-95D8-B14169B8DE5B}"/>
      </w:docPartPr>
      <w:docPartBody>
        <w:p w:rsidR="00AA4983" w:rsidRDefault="00327E5F" w:rsidP="00327E5F">
          <w:pPr>
            <w:pStyle w:val="79860148266B45D088D2972466EEE281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4906A51964FA5BE8BF7AFCC232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748-A660-4CBF-90CC-A1C908E0EBF8}"/>
      </w:docPartPr>
      <w:docPartBody>
        <w:p w:rsidR="00766585" w:rsidRDefault="00046DEA" w:rsidP="00046DEA">
          <w:pPr>
            <w:pStyle w:val="80A4906A51964FA5BE8BF7AFCC2325A1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84E68FD484603B4F347EA38CB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B7771-ED08-4EA5-B884-35A446C693A9}"/>
      </w:docPartPr>
      <w:docPartBody>
        <w:p w:rsidR="00766585" w:rsidRDefault="00046DEA" w:rsidP="00046DEA">
          <w:pPr>
            <w:pStyle w:val="36B84E68FD484603B4F347EA38CBD2E5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4F47516F54B1ABC1E89AE6F02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B541-230A-4A48-8C6E-4C433737F37B}"/>
      </w:docPartPr>
      <w:docPartBody>
        <w:p w:rsidR="00945633" w:rsidRDefault="009F7EE5" w:rsidP="009F7EE5">
          <w:pPr>
            <w:pStyle w:val="ADE4F47516F54B1ABC1E89AE6F02351F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453DA0AB342BAAF16DD695584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FEC0-1EE0-460F-94EB-84497B74CDBD}"/>
      </w:docPartPr>
      <w:docPartBody>
        <w:p w:rsidR="00945633" w:rsidRDefault="009F7EE5" w:rsidP="009F7EE5">
          <w:pPr>
            <w:pStyle w:val="A31453DA0AB342BAAF16DD695584A034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24F7815E54F1389BD86CEE7DB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4BB4D-1766-41A4-93C2-8E4BF6E6BFC2}"/>
      </w:docPartPr>
      <w:docPartBody>
        <w:p w:rsidR="00945633" w:rsidRDefault="009F7EE5" w:rsidP="009F7EE5">
          <w:pPr>
            <w:pStyle w:val="12D24F7815E54F1389BD86CEE7DB39DD"/>
          </w:pPr>
          <w:r w:rsidRPr="00914C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E5F"/>
    <w:rsid w:val="00021E67"/>
    <w:rsid w:val="00037265"/>
    <w:rsid w:val="00046DEA"/>
    <w:rsid w:val="00084C99"/>
    <w:rsid w:val="000B3E55"/>
    <w:rsid w:val="00180FFE"/>
    <w:rsid w:val="00327E5F"/>
    <w:rsid w:val="00362164"/>
    <w:rsid w:val="003E2B65"/>
    <w:rsid w:val="003F006A"/>
    <w:rsid w:val="003F5F46"/>
    <w:rsid w:val="00486161"/>
    <w:rsid w:val="005A3E0F"/>
    <w:rsid w:val="00603E07"/>
    <w:rsid w:val="006A5219"/>
    <w:rsid w:val="006C767A"/>
    <w:rsid w:val="00766585"/>
    <w:rsid w:val="007D18D9"/>
    <w:rsid w:val="00945633"/>
    <w:rsid w:val="009F7EE5"/>
    <w:rsid w:val="00AA4983"/>
    <w:rsid w:val="00CC73A6"/>
    <w:rsid w:val="00D51F23"/>
    <w:rsid w:val="00D72DD4"/>
    <w:rsid w:val="00E331EB"/>
    <w:rsid w:val="00E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EE5"/>
    <w:rPr>
      <w:color w:val="808080"/>
    </w:rPr>
  </w:style>
  <w:style w:type="paragraph" w:customStyle="1" w:styleId="8135FA1D4DB24EC692A1F093101BDA1A">
    <w:name w:val="8135FA1D4DB24EC692A1F093101BDA1A"/>
    <w:rsid w:val="00327E5F"/>
  </w:style>
  <w:style w:type="paragraph" w:customStyle="1" w:styleId="C7A2AF4F12E04D1B93A46E41C208688A">
    <w:name w:val="C7A2AF4F12E04D1B93A46E41C208688A"/>
    <w:rsid w:val="00327E5F"/>
  </w:style>
  <w:style w:type="paragraph" w:customStyle="1" w:styleId="E01E018DF88E4F27BF8A6E815E08C61F">
    <w:name w:val="E01E018DF88E4F27BF8A6E815E08C61F"/>
    <w:rsid w:val="00327E5F"/>
  </w:style>
  <w:style w:type="paragraph" w:customStyle="1" w:styleId="B3E61A01DD5F4F63B968412F736ECAC2">
    <w:name w:val="B3E61A01DD5F4F63B968412F736ECAC2"/>
    <w:rsid w:val="00327E5F"/>
  </w:style>
  <w:style w:type="paragraph" w:customStyle="1" w:styleId="CAC0D461DD1547BCAB078413ABB9FA76">
    <w:name w:val="CAC0D461DD1547BCAB078413ABB9FA76"/>
    <w:rsid w:val="00327E5F"/>
  </w:style>
  <w:style w:type="paragraph" w:customStyle="1" w:styleId="273BB4D40AAA42D0B660C755D8F65A11">
    <w:name w:val="273BB4D40AAA42D0B660C755D8F65A11"/>
    <w:rsid w:val="00327E5F"/>
  </w:style>
  <w:style w:type="paragraph" w:customStyle="1" w:styleId="A96FB8A62D4A40F1A5B2B32BC649F338">
    <w:name w:val="A96FB8A62D4A40F1A5B2B32BC649F338"/>
    <w:rsid w:val="00327E5F"/>
  </w:style>
  <w:style w:type="paragraph" w:customStyle="1" w:styleId="44F85EDC135E4ED897ADEC588014E4D5">
    <w:name w:val="44F85EDC135E4ED897ADEC588014E4D5"/>
    <w:rsid w:val="00327E5F"/>
  </w:style>
  <w:style w:type="paragraph" w:customStyle="1" w:styleId="88D908155AD54CE08647DD52DBACB0D7">
    <w:name w:val="88D908155AD54CE08647DD52DBACB0D7"/>
    <w:rsid w:val="00327E5F"/>
  </w:style>
  <w:style w:type="paragraph" w:customStyle="1" w:styleId="684C6A1470994EAFB20B7446A1DCB7DC">
    <w:name w:val="684C6A1470994EAFB20B7446A1DCB7DC"/>
    <w:rsid w:val="00327E5F"/>
  </w:style>
  <w:style w:type="paragraph" w:customStyle="1" w:styleId="5021E75DDB664230B8A71CB75C52884C">
    <w:name w:val="5021E75DDB664230B8A71CB75C52884C"/>
    <w:rsid w:val="00327E5F"/>
  </w:style>
  <w:style w:type="paragraph" w:customStyle="1" w:styleId="FE925A94A3CA437B91E5C27AADBDB2EB">
    <w:name w:val="FE925A94A3CA437B91E5C27AADBDB2EB"/>
    <w:rsid w:val="00327E5F"/>
  </w:style>
  <w:style w:type="paragraph" w:customStyle="1" w:styleId="E9B48902BF1C4CF4B99E69155D0AC728">
    <w:name w:val="E9B48902BF1C4CF4B99E69155D0AC728"/>
    <w:rsid w:val="00327E5F"/>
  </w:style>
  <w:style w:type="paragraph" w:customStyle="1" w:styleId="DBEEDCA4FADF4E59B8ADCC9E3CBEE5A7">
    <w:name w:val="DBEEDCA4FADF4E59B8ADCC9E3CBEE5A7"/>
    <w:rsid w:val="00327E5F"/>
  </w:style>
  <w:style w:type="paragraph" w:customStyle="1" w:styleId="AB745753ED894B20AD4488658953612A">
    <w:name w:val="AB745753ED894B20AD4488658953612A"/>
    <w:rsid w:val="00327E5F"/>
  </w:style>
  <w:style w:type="paragraph" w:customStyle="1" w:styleId="929795340382420991523643F79CE564">
    <w:name w:val="929795340382420991523643F79CE564"/>
    <w:rsid w:val="00327E5F"/>
  </w:style>
  <w:style w:type="paragraph" w:customStyle="1" w:styleId="79860148266B45D088D2972466EEE281">
    <w:name w:val="79860148266B45D088D2972466EEE281"/>
    <w:rsid w:val="00327E5F"/>
  </w:style>
  <w:style w:type="paragraph" w:customStyle="1" w:styleId="80A4906A51964FA5BE8BF7AFCC2325A1">
    <w:name w:val="80A4906A51964FA5BE8BF7AFCC2325A1"/>
    <w:rsid w:val="00046DEA"/>
  </w:style>
  <w:style w:type="paragraph" w:customStyle="1" w:styleId="36B84E68FD484603B4F347EA38CBD2E5">
    <w:name w:val="36B84E68FD484603B4F347EA38CBD2E5"/>
    <w:rsid w:val="00046DEA"/>
  </w:style>
  <w:style w:type="paragraph" w:customStyle="1" w:styleId="ADE4F47516F54B1ABC1E89AE6F02351F">
    <w:name w:val="ADE4F47516F54B1ABC1E89AE6F02351F"/>
    <w:rsid w:val="009F7EE5"/>
  </w:style>
  <w:style w:type="paragraph" w:customStyle="1" w:styleId="A31453DA0AB342BAAF16DD695584A034">
    <w:name w:val="A31453DA0AB342BAAF16DD695584A034"/>
    <w:rsid w:val="009F7EE5"/>
  </w:style>
  <w:style w:type="paragraph" w:customStyle="1" w:styleId="12D24F7815E54F1389BD86CEE7DB39DD">
    <w:name w:val="12D24F7815E54F1389BD86CEE7DB39DD"/>
    <w:rsid w:val="009F7E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A7174-4B03-4CEC-97C3-CFAC1B0B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Role Model GuidelinesREV_25Feb</vt:lpstr>
    </vt:vector>
  </TitlesOfParts>
  <Company>Câmara Municipal da Amadora</Company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Role Model GuidelinesREV_25Feb</dc:title>
  <dc:creator>Abhilash</dc:creator>
  <cp:lastModifiedBy>Teh-Lan Mu</cp:lastModifiedBy>
  <cp:revision>6</cp:revision>
  <cp:lastPrinted>2022-01-26T09:34:00Z</cp:lastPrinted>
  <dcterms:created xsi:type="dcterms:W3CDTF">2022-01-26T09:34:00Z</dcterms:created>
  <dcterms:modified xsi:type="dcterms:W3CDTF">2022-01-26T09:46:00Z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2018-04-24T00:00:00Z</vt:filetime>
  </property>
</Properties>
</file>